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FADA9" w14:textId="47BF4837" w:rsidR="00786A4D" w:rsidRDefault="00786A4D">
      <w:r>
        <w:rPr>
          <w:b/>
          <w:bCs/>
          <w:noProof/>
        </w:rPr>
        <w:drawing>
          <wp:anchor distT="0" distB="0" distL="114300" distR="114300" simplePos="0" relativeHeight="251659264" behindDoc="0" locked="0" layoutInCell="1" allowOverlap="1" wp14:anchorId="1C3082F9" wp14:editId="0C1D3864">
            <wp:simplePos x="0" y="0"/>
            <wp:positionH relativeFrom="margin">
              <wp:posOffset>0</wp:posOffset>
            </wp:positionH>
            <wp:positionV relativeFrom="paragraph">
              <wp:posOffset>313690</wp:posOffset>
            </wp:positionV>
            <wp:extent cx="1092008" cy="834656"/>
            <wp:effectExtent l="0" t="0" r="0" b="3810"/>
            <wp:wrapTopAndBottom/>
            <wp:docPr id="1051709975" name="Afbeelding 3" descr="Afbeelding met Lettertype, logo,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709975" name="Afbeelding 3" descr="Afbeelding met Lettertype, logo, Graphics, symbool&#10;&#10;Automatisch gegenereerde beschrijving"/>
                    <pic:cNvPicPr/>
                  </pic:nvPicPr>
                  <pic:blipFill rotWithShape="1">
                    <a:blip r:embed="rId5" cstate="print">
                      <a:extLst>
                        <a:ext uri="{28A0092B-C50C-407E-A947-70E740481C1C}">
                          <a14:useLocalDpi xmlns:a14="http://schemas.microsoft.com/office/drawing/2010/main" val="0"/>
                        </a:ext>
                      </a:extLst>
                    </a:blip>
                    <a:srcRect t="11281" b="12308"/>
                    <a:stretch/>
                  </pic:blipFill>
                  <pic:spPr bwMode="auto">
                    <a:xfrm>
                      <a:off x="0" y="0"/>
                      <a:ext cx="1092008" cy="83465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3438714" w14:textId="7271D25D" w:rsidR="00786A4D" w:rsidRDefault="00786A4D" w:rsidP="00786A4D">
      <w:pPr>
        <w:rPr>
          <w:b/>
          <w:bCs/>
        </w:rPr>
      </w:pPr>
      <w:r>
        <w:rPr>
          <w:b/>
          <w:bCs/>
        </w:rPr>
        <w:t>Provincie Brabant</w:t>
      </w:r>
    </w:p>
    <w:p w14:paraId="20A1CB88" w14:textId="77777777" w:rsidR="00786A4D" w:rsidRDefault="00786A4D" w:rsidP="00786A4D">
      <w:pPr>
        <w:rPr>
          <w:b/>
          <w:bCs/>
        </w:rPr>
      </w:pPr>
      <w:r>
        <w:rPr>
          <w:b/>
          <w:bCs/>
        </w:rPr>
        <w:t>Aan het college van GS</w:t>
      </w:r>
    </w:p>
    <w:p w14:paraId="40B29B42" w14:textId="77777777" w:rsidR="00786A4D" w:rsidRDefault="00786A4D"/>
    <w:p w14:paraId="7C87A225" w14:textId="2A400C36" w:rsidR="00DE0183" w:rsidRDefault="00DE0183">
      <w:pPr>
        <w:rPr>
          <w:b/>
          <w:bCs/>
          <w:sz w:val="22"/>
          <w:szCs w:val="22"/>
        </w:rPr>
      </w:pPr>
      <w:r w:rsidRPr="00786A4D">
        <w:rPr>
          <w:b/>
          <w:bCs/>
          <w:sz w:val="22"/>
          <w:szCs w:val="22"/>
        </w:rPr>
        <w:t>Statenvragen</w:t>
      </w:r>
      <w:r w:rsidR="00786A4D" w:rsidRPr="00786A4D">
        <w:rPr>
          <w:b/>
          <w:bCs/>
          <w:sz w:val="22"/>
          <w:szCs w:val="22"/>
        </w:rPr>
        <w:t xml:space="preserve"> – </w:t>
      </w:r>
      <w:r w:rsidR="00E8780F">
        <w:rPr>
          <w:b/>
          <w:bCs/>
          <w:sz w:val="22"/>
          <w:szCs w:val="22"/>
        </w:rPr>
        <w:t xml:space="preserve">Uitspraak in kort geding </w:t>
      </w:r>
      <w:r w:rsidR="007E4FCA">
        <w:rPr>
          <w:b/>
          <w:bCs/>
          <w:sz w:val="22"/>
          <w:szCs w:val="22"/>
        </w:rPr>
        <w:t xml:space="preserve">inzake Brabantse Ammoniakaanpak, d.d. 22 oktober 2026 </w:t>
      </w:r>
    </w:p>
    <w:p w14:paraId="6AFFEFA3" w14:textId="77777777" w:rsidR="007E4FCA" w:rsidRDefault="007E4FCA">
      <w:pPr>
        <w:rPr>
          <w:b/>
          <w:bCs/>
          <w:sz w:val="22"/>
          <w:szCs w:val="22"/>
        </w:rPr>
      </w:pPr>
    </w:p>
    <w:p w14:paraId="38C6C706" w14:textId="06839876" w:rsidR="0091555B" w:rsidRDefault="007E4FCA">
      <w:pPr>
        <w:rPr>
          <w:sz w:val="22"/>
          <w:szCs w:val="22"/>
        </w:rPr>
      </w:pPr>
      <w:r>
        <w:rPr>
          <w:sz w:val="22"/>
          <w:szCs w:val="22"/>
        </w:rPr>
        <w:t xml:space="preserve">De </w:t>
      </w:r>
      <w:r w:rsidR="0069104A">
        <w:rPr>
          <w:sz w:val="22"/>
          <w:szCs w:val="22"/>
        </w:rPr>
        <w:t xml:space="preserve">Brabantse </w:t>
      </w:r>
      <w:r w:rsidR="00A043FB">
        <w:rPr>
          <w:sz w:val="22"/>
          <w:szCs w:val="22"/>
        </w:rPr>
        <w:t>VVD</w:t>
      </w:r>
      <w:r>
        <w:rPr>
          <w:sz w:val="22"/>
          <w:szCs w:val="22"/>
        </w:rPr>
        <w:t xml:space="preserve"> heeft met interesse kennis genomen van deze uitspraak </w:t>
      </w:r>
      <w:r w:rsidR="00A043FB">
        <w:rPr>
          <w:sz w:val="22"/>
          <w:szCs w:val="22"/>
        </w:rPr>
        <w:t xml:space="preserve">en vindt het goed dat de Brabantse </w:t>
      </w:r>
      <w:r w:rsidR="000A2775">
        <w:rPr>
          <w:sz w:val="22"/>
          <w:szCs w:val="22"/>
        </w:rPr>
        <w:t>Ontwikkel</w:t>
      </w:r>
      <w:r w:rsidR="001A1868">
        <w:rPr>
          <w:sz w:val="22"/>
          <w:szCs w:val="22"/>
        </w:rPr>
        <w:t>aanpak</w:t>
      </w:r>
      <w:r w:rsidR="000A2775">
        <w:rPr>
          <w:sz w:val="22"/>
          <w:szCs w:val="22"/>
        </w:rPr>
        <w:t xml:space="preserve"> </w:t>
      </w:r>
      <w:r w:rsidR="000C7BC3">
        <w:rPr>
          <w:sz w:val="22"/>
          <w:szCs w:val="22"/>
        </w:rPr>
        <w:t>Stikstof en stallendeadline</w:t>
      </w:r>
      <w:r w:rsidR="000A2775">
        <w:rPr>
          <w:sz w:val="22"/>
          <w:szCs w:val="22"/>
        </w:rPr>
        <w:t xml:space="preserve"> </w:t>
      </w:r>
      <w:r w:rsidR="0057265D">
        <w:rPr>
          <w:sz w:val="22"/>
          <w:szCs w:val="22"/>
        </w:rPr>
        <w:t>overeind blij</w:t>
      </w:r>
      <w:r w:rsidR="000C7BC3">
        <w:rPr>
          <w:sz w:val="22"/>
          <w:szCs w:val="22"/>
        </w:rPr>
        <w:t>ven en daarmee ook erkend worden als een gedegen aanpak van deze uitdaging</w:t>
      </w:r>
      <w:r w:rsidR="0057265D">
        <w:rPr>
          <w:sz w:val="22"/>
          <w:szCs w:val="22"/>
        </w:rPr>
        <w:t>.</w:t>
      </w:r>
      <w:r w:rsidR="0091555B">
        <w:rPr>
          <w:sz w:val="22"/>
          <w:szCs w:val="22"/>
        </w:rPr>
        <w:t xml:space="preserve"> </w:t>
      </w:r>
    </w:p>
    <w:p w14:paraId="4AAE389F" w14:textId="3AA38527" w:rsidR="007E4FCA" w:rsidRDefault="0091555B">
      <w:pPr>
        <w:rPr>
          <w:sz w:val="22"/>
          <w:szCs w:val="22"/>
        </w:rPr>
      </w:pPr>
      <w:r>
        <w:rPr>
          <w:sz w:val="22"/>
          <w:szCs w:val="22"/>
        </w:rPr>
        <w:t>Het stikstofprobleem blijft onverminderd groot</w:t>
      </w:r>
      <w:r w:rsidR="00E20E41">
        <w:rPr>
          <w:sz w:val="22"/>
          <w:szCs w:val="22"/>
        </w:rPr>
        <w:t xml:space="preserve">; de </w:t>
      </w:r>
      <w:r w:rsidR="0069104A">
        <w:rPr>
          <w:sz w:val="22"/>
          <w:szCs w:val="22"/>
        </w:rPr>
        <w:t>Brabantse V</w:t>
      </w:r>
      <w:r w:rsidR="00E20E41">
        <w:rPr>
          <w:sz w:val="22"/>
          <w:szCs w:val="22"/>
        </w:rPr>
        <w:t>VD neemt haar verantwoordelijkheid om Brabant van het slot te krijgen en daarmee woningbouw mogelijk te maken.</w:t>
      </w:r>
      <w:r w:rsidR="00B178ED">
        <w:rPr>
          <w:sz w:val="22"/>
          <w:szCs w:val="22"/>
        </w:rPr>
        <w:t xml:space="preserve"> </w:t>
      </w:r>
      <w:r w:rsidR="0069104A">
        <w:rPr>
          <w:sz w:val="22"/>
          <w:szCs w:val="22"/>
        </w:rPr>
        <w:t>Wij maken ons</w:t>
      </w:r>
      <w:r w:rsidR="00D62B87">
        <w:rPr>
          <w:sz w:val="22"/>
          <w:szCs w:val="22"/>
        </w:rPr>
        <w:t xml:space="preserve"> daarbij sterk voor ondernemers die willen verduurzamen en een robuust toekomstgericht bedrijf </w:t>
      </w:r>
      <w:r w:rsidR="00D84052">
        <w:rPr>
          <w:sz w:val="22"/>
          <w:szCs w:val="22"/>
        </w:rPr>
        <w:t xml:space="preserve">willen hebben. </w:t>
      </w:r>
    </w:p>
    <w:p w14:paraId="085C983C" w14:textId="6D6B73D3" w:rsidR="005C44F3" w:rsidRDefault="005C44F3">
      <w:pPr>
        <w:rPr>
          <w:sz w:val="22"/>
          <w:szCs w:val="22"/>
        </w:rPr>
      </w:pPr>
      <w:r>
        <w:rPr>
          <w:sz w:val="22"/>
          <w:szCs w:val="22"/>
        </w:rPr>
        <w:t xml:space="preserve">Nadat </w:t>
      </w:r>
      <w:r w:rsidR="0069104A">
        <w:rPr>
          <w:sz w:val="22"/>
          <w:szCs w:val="22"/>
        </w:rPr>
        <w:t>Provinciale Staten</w:t>
      </w:r>
      <w:r>
        <w:rPr>
          <w:sz w:val="22"/>
          <w:szCs w:val="22"/>
        </w:rPr>
        <w:t xml:space="preserve"> in december 2025 dit besluit genomen </w:t>
      </w:r>
      <w:r w:rsidR="0069104A">
        <w:rPr>
          <w:sz w:val="22"/>
          <w:szCs w:val="22"/>
        </w:rPr>
        <w:t>heeft</w:t>
      </w:r>
      <w:r>
        <w:rPr>
          <w:sz w:val="22"/>
          <w:szCs w:val="22"/>
        </w:rPr>
        <w:t>, kwam het Rijk pas in juli 2026 met eigen voornemens tot beleid.</w:t>
      </w:r>
      <w:r w:rsidR="00455CCB">
        <w:rPr>
          <w:sz w:val="22"/>
          <w:szCs w:val="22"/>
        </w:rPr>
        <w:t xml:space="preserve"> </w:t>
      </w:r>
      <w:r w:rsidR="0069104A">
        <w:rPr>
          <w:sz w:val="22"/>
          <w:szCs w:val="22"/>
        </w:rPr>
        <w:t xml:space="preserve">De Brabantse VVD vindt het </w:t>
      </w:r>
      <w:r w:rsidR="00455CCB">
        <w:rPr>
          <w:sz w:val="22"/>
          <w:szCs w:val="22"/>
        </w:rPr>
        <w:t xml:space="preserve">opvallend om te zien dat de rechter de provincie nu verwijt dat zij daar geen rekening mee gehouden heeft, terwijl Rijksmaatregelen op dat moment nog niet </w:t>
      </w:r>
      <w:r w:rsidR="0069104A">
        <w:rPr>
          <w:sz w:val="22"/>
          <w:szCs w:val="22"/>
        </w:rPr>
        <w:t>in beeld waren.</w:t>
      </w:r>
    </w:p>
    <w:p w14:paraId="4F23B4BB" w14:textId="483B0E01" w:rsidR="0057265D" w:rsidRPr="001A1868" w:rsidRDefault="0057265D">
      <w:pPr>
        <w:rPr>
          <w:sz w:val="22"/>
          <w:szCs w:val="22"/>
        </w:rPr>
      </w:pPr>
      <w:r w:rsidRPr="001A1868">
        <w:rPr>
          <w:sz w:val="22"/>
          <w:szCs w:val="22"/>
        </w:rPr>
        <w:t>De uitspraak roept bij onze fractie enkele vragen op:</w:t>
      </w:r>
    </w:p>
    <w:p w14:paraId="0EA8CCD7" w14:textId="77777777" w:rsidR="003C0283" w:rsidRPr="001A1868" w:rsidRDefault="003C0283" w:rsidP="003C0283">
      <w:pPr>
        <w:pStyle w:val="Tekstzonderopmaak"/>
        <w:rPr>
          <w:rFonts w:asciiTheme="minorHAnsi" w:hAnsiTheme="minorHAnsi"/>
        </w:rPr>
      </w:pPr>
      <w:r w:rsidRPr="001A1868">
        <w:rPr>
          <w:rFonts w:asciiTheme="minorHAnsi" w:hAnsiTheme="minorHAnsi"/>
        </w:rPr>
        <w:t>1) Is GS het met de Brabantse VVD eens dat de noodzaak voor stikstofreductie onverminderd groot blijft om Brabant open te krijgen?</w:t>
      </w:r>
    </w:p>
    <w:p w14:paraId="60FB228E" w14:textId="123C4277" w:rsidR="005C44F3" w:rsidRPr="001A1868" w:rsidRDefault="003C0283" w:rsidP="003C0283">
      <w:pPr>
        <w:pStyle w:val="Tekstzonderopmaak"/>
        <w:rPr>
          <w:rFonts w:asciiTheme="minorHAnsi" w:hAnsiTheme="minorHAnsi"/>
        </w:rPr>
      </w:pPr>
      <w:r w:rsidRPr="001A1868">
        <w:rPr>
          <w:rFonts w:asciiTheme="minorHAnsi" w:hAnsiTheme="minorHAnsi"/>
        </w:rPr>
        <w:t>2) Is GS het met de Brabantse VVD eens dat de noodzaak voor de stallendeadline onverminderd groot is?</w:t>
      </w:r>
    </w:p>
    <w:p w14:paraId="7E09E7CD" w14:textId="77777777" w:rsidR="003C0283" w:rsidRPr="001A1868" w:rsidRDefault="003C0283" w:rsidP="003C0283">
      <w:pPr>
        <w:pStyle w:val="Tekstzonderopmaak"/>
        <w:rPr>
          <w:rFonts w:asciiTheme="minorHAnsi" w:hAnsiTheme="minorHAnsi"/>
        </w:rPr>
      </w:pPr>
      <w:r w:rsidRPr="001A1868">
        <w:rPr>
          <w:rFonts w:asciiTheme="minorHAnsi" w:hAnsiTheme="minorHAnsi"/>
        </w:rPr>
        <w:t>3) In hoeverre werkt deze uitspraak vertragend om Brabant van het stikstofslot te krijgen?</w:t>
      </w:r>
    </w:p>
    <w:p w14:paraId="5D0EA147" w14:textId="77777777" w:rsidR="003C0283" w:rsidRPr="001A1868" w:rsidRDefault="003C0283" w:rsidP="003C0283">
      <w:pPr>
        <w:pStyle w:val="Tekstzonderopmaak"/>
        <w:rPr>
          <w:rFonts w:asciiTheme="minorHAnsi" w:hAnsiTheme="minorHAnsi"/>
        </w:rPr>
      </w:pPr>
      <w:r w:rsidRPr="001A1868">
        <w:rPr>
          <w:rFonts w:asciiTheme="minorHAnsi" w:hAnsiTheme="minorHAnsi"/>
        </w:rPr>
        <w:t>4) Welke gevolgen van deze uitspraak zijn er voor bouwers en ondernemers (niet zijnde agrarische ondernemers) die door willen met ontwikkelen en zitten te wachten op een nieuwe vergunning?</w:t>
      </w:r>
    </w:p>
    <w:p w14:paraId="154DF9BC" w14:textId="77777777" w:rsidR="003C0283" w:rsidRPr="001A1868" w:rsidRDefault="003C0283" w:rsidP="003C0283">
      <w:pPr>
        <w:pStyle w:val="Tekstzonderopmaak"/>
        <w:rPr>
          <w:rFonts w:asciiTheme="minorHAnsi" w:hAnsiTheme="minorHAnsi"/>
        </w:rPr>
      </w:pPr>
      <w:r w:rsidRPr="001A1868">
        <w:rPr>
          <w:rFonts w:asciiTheme="minorHAnsi" w:hAnsiTheme="minorHAnsi"/>
        </w:rPr>
        <w:t>5) De rechter geeft aan dat de provincie tot februari moet stoppen met handhaven. Wil dat ook zeggen dat boeren tot februari niets hoeven te doen aan verduurzaming en stikstofreductie? Zo niet, wat gaat de provincie doen om hen hierbij te blijven faciliteren?</w:t>
      </w:r>
    </w:p>
    <w:p w14:paraId="6B726C13" w14:textId="77777777" w:rsidR="003C0283" w:rsidRPr="001A1868" w:rsidRDefault="003C0283" w:rsidP="003C0283">
      <w:pPr>
        <w:pStyle w:val="Tekstzonderopmaak"/>
        <w:rPr>
          <w:rFonts w:asciiTheme="minorHAnsi" w:hAnsiTheme="minorHAnsi"/>
        </w:rPr>
      </w:pPr>
    </w:p>
    <w:p w14:paraId="1FA8F962" w14:textId="77777777" w:rsidR="003C0283" w:rsidRPr="001A1868" w:rsidRDefault="003C0283" w:rsidP="003C0283">
      <w:pPr>
        <w:pStyle w:val="Tekstzonderopmaak"/>
        <w:rPr>
          <w:rFonts w:asciiTheme="minorHAnsi" w:hAnsiTheme="minorHAnsi"/>
        </w:rPr>
      </w:pPr>
      <w:r w:rsidRPr="001A1868">
        <w:rPr>
          <w:rFonts w:asciiTheme="minorHAnsi" w:hAnsiTheme="minorHAnsi"/>
        </w:rPr>
        <w:t>Er ligt een fors aantal handhavingsverzoeken bij de provincie. De provincie gebruikt de stallendeadline als verweerlijn om deze te kunnen verwerpen.</w:t>
      </w:r>
    </w:p>
    <w:p w14:paraId="3073EE68" w14:textId="77777777" w:rsidR="003C0283" w:rsidRPr="001A1868" w:rsidRDefault="003C0283" w:rsidP="003C0283">
      <w:pPr>
        <w:pStyle w:val="Tekstzonderopmaak"/>
        <w:rPr>
          <w:rFonts w:asciiTheme="minorHAnsi" w:hAnsiTheme="minorHAnsi"/>
        </w:rPr>
      </w:pPr>
      <w:r w:rsidRPr="001A1868">
        <w:rPr>
          <w:rFonts w:asciiTheme="minorHAnsi" w:hAnsiTheme="minorHAnsi"/>
        </w:rPr>
        <w:t>6) In hoeverre heeft de verweerlijn een deuk opgelopen? Of kan deze uitspraak gebruikt worden om handhavingsverzoeken te kunnen verwerpen?</w:t>
      </w:r>
    </w:p>
    <w:p w14:paraId="6A8DE265" w14:textId="77777777" w:rsidR="003C0283" w:rsidRPr="001A1868" w:rsidRDefault="003C0283" w:rsidP="003C0283">
      <w:pPr>
        <w:pStyle w:val="Tekstzonderopmaak"/>
        <w:rPr>
          <w:rFonts w:asciiTheme="minorHAnsi" w:hAnsiTheme="minorHAnsi"/>
        </w:rPr>
      </w:pPr>
      <w:r w:rsidRPr="001A1868">
        <w:rPr>
          <w:rFonts w:asciiTheme="minorHAnsi" w:hAnsiTheme="minorHAnsi"/>
        </w:rPr>
        <w:t>7) In hoeverre worden agrarisch ondernemers nu kwetsbaarder voor handhavingsverzoeken?</w:t>
      </w:r>
    </w:p>
    <w:p w14:paraId="60333BFE" w14:textId="77777777" w:rsidR="003C0283" w:rsidRPr="001A1868" w:rsidRDefault="003C0283" w:rsidP="003C0283">
      <w:pPr>
        <w:pStyle w:val="Tekstzonderopmaak"/>
        <w:rPr>
          <w:rFonts w:asciiTheme="minorHAnsi" w:hAnsiTheme="minorHAnsi"/>
        </w:rPr>
      </w:pPr>
    </w:p>
    <w:p w14:paraId="4874C066" w14:textId="0E5198CE" w:rsidR="00C91A27" w:rsidRPr="001A1868" w:rsidRDefault="003C0283" w:rsidP="003C0283">
      <w:pPr>
        <w:pStyle w:val="Tekstzonderopmaak"/>
        <w:rPr>
          <w:rFonts w:asciiTheme="minorHAnsi" w:hAnsiTheme="minorHAnsi"/>
        </w:rPr>
      </w:pPr>
      <w:r w:rsidRPr="001A1868">
        <w:rPr>
          <w:rFonts w:asciiTheme="minorHAnsi" w:hAnsiTheme="minorHAnsi"/>
        </w:rPr>
        <w:lastRenderedPageBreak/>
        <w:t>De rechter verwacht dat het Rijk binnenkort met een maatregelenpakket en middelen komt om boeren te helpen via het trappetje van Remkes zich naar een toekomstgerichte onderneming te ontwikkelen.</w:t>
      </w:r>
    </w:p>
    <w:p w14:paraId="6E9276FC" w14:textId="77777777" w:rsidR="003C0283" w:rsidRPr="001A1868" w:rsidRDefault="003C0283" w:rsidP="003C0283">
      <w:pPr>
        <w:pStyle w:val="Tekstzonderopmaak"/>
        <w:rPr>
          <w:rFonts w:asciiTheme="minorHAnsi" w:hAnsiTheme="minorHAnsi"/>
        </w:rPr>
      </w:pPr>
      <w:r w:rsidRPr="001A1868">
        <w:rPr>
          <w:rFonts w:asciiTheme="minorHAnsi" w:hAnsiTheme="minorHAnsi"/>
        </w:rPr>
        <w:t>8) In hoeverre verwacht de provincie dat het Rijk dit op korte termijn voor elkaar krijgt?</w:t>
      </w:r>
    </w:p>
    <w:p w14:paraId="03EB91A5" w14:textId="77777777" w:rsidR="003C0283" w:rsidRPr="001A1868" w:rsidRDefault="003C0283" w:rsidP="003C0283">
      <w:pPr>
        <w:pStyle w:val="Tekstzonderopmaak"/>
        <w:rPr>
          <w:rFonts w:asciiTheme="minorHAnsi" w:hAnsiTheme="minorHAnsi"/>
        </w:rPr>
      </w:pPr>
      <w:r w:rsidRPr="001A1868">
        <w:rPr>
          <w:rFonts w:asciiTheme="minorHAnsi" w:hAnsiTheme="minorHAnsi"/>
        </w:rPr>
        <w:t>9) Is GS bereid om richting Den Haag het signaal af te geven dat zij snel over de brug moeten komen met wet- en regelgeving en duidelijkheid over de bijbehorende financiering?</w:t>
      </w:r>
    </w:p>
    <w:p w14:paraId="7F3F1039" w14:textId="77777777" w:rsidR="003C0283" w:rsidRPr="001A1868" w:rsidRDefault="003C0283" w:rsidP="003C0283">
      <w:pPr>
        <w:pStyle w:val="Tekstzonderopmaak"/>
        <w:rPr>
          <w:rFonts w:asciiTheme="minorHAnsi" w:hAnsiTheme="minorHAnsi"/>
        </w:rPr>
      </w:pPr>
      <w:r w:rsidRPr="001A1868">
        <w:rPr>
          <w:rFonts w:asciiTheme="minorHAnsi" w:hAnsiTheme="minorHAnsi"/>
        </w:rPr>
        <w:t>10) Wat is de verwachting van de manier van inzetten van de 20 miljard uit het stikstoffonds? Denkt GS dat iedere ondernemer in aanmerking komt voor financiële ondersteuning?</w:t>
      </w:r>
    </w:p>
    <w:p w14:paraId="3E6309FF" w14:textId="77777777" w:rsidR="003C0283" w:rsidRDefault="003C0283">
      <w:pPr>
        <w:rPr>
          <w:sz w:val="22"/>
          <w:szCs w:val="22"/>
        </w:rPr>
      </w:pPr>
    </w:p>
    <w:p w14:paraId="5BA3933E" w14:textId="554B2EA2" w:rsidR="00786A4D" w:rsidRPr="00786A4D" w:rsidRDefault="00C91A27" w:rsidP="00786A4D">
      <w:pPr>
        <w:rPr>
          <w:sz w:val="22"/>
          <w:szCs w:val="22"/>
        </w:rPr>
      </w:pPr>
      <w:r>
        <w:rPr>
          <w:sz w:val="22"/>
          <w:szCs w:val="22"/>
        </w:rPr>
        <w:t>U</w:t>
      </w:r>
      <w:r w:rsidR="00786A4D" w:rsidRPr="00786A4D">
        <w:rPr>
          <w:sz w:val="22"/>
          <w:szCs w:val="22"/>
        </w:rPr>
        <w:t xml:space="preserve">w antwoorden zien wij graag tegemoet </w:t>
      </w:r>
    </w:p>
    <w:p w14:paraId="0A83C63F" w14:textId="74CFDE44" w:rsidR="00786A4D" w:rsidRPr="00786A4D" w:rsidRDefault="00786A4D" w:rsidP="00786A4D">
      <w:pPr>
        <w:rPr>
          <w:b/>
          <w:bCs/>
          <w:sz w:val="22"/>
          <w:szCs w:val="22"/>
        </w:rPr>
      </w:pPr>
      <w:r w:rsidRPr="00786A4D">
        <w:rPr>
          <w:b/>
          <w:bCs/>
          <w:sz w:val="22"/>
          <w:szCs w:val="22"/>
        </w:rPr>
        <w:t>Met vriendelijke groet,</w:t>
      </w:r>
    </w:p>
    <w:p w14:paraId="60FD1532" w14:textId="79A88B70" w:rsidR="00DE0183" w:rsidRPr="00786A4D" w:rsidRDefault="00786A4D" w:rsidP="00DE0183">
      <w:pPr>
        <w:rPr>
          <w:sz w:val="22"/>
          <w:szCs w:val="22"/>
        </w:rPr>
      </w:pPr>
      <w:r w:rsidRPr="00786A4D">
        <w:rPr>
          <w:b/>
          <w:bCs/>
          <w:sz w:val="22"/>
          <w:szCs w:val="22"/>
        </w:rPr>
        <w:t>Carola Meuwissen VVD</w:t>
      </w:r>
    </w:p>
    <w:p w14:paraId="4A01DC92" w14:textId="77777777" w:rsidR="00DE0183" w:rsidRDefault="00DE0183" w:rsidP="00DE0183"/>
    <w:p w14:paraId="35296A19" w14:textId="4D507BAF" w:rsidR="00DE0183" w:rsidRDefault="00DE0183" w:rsidP="00DE0183">
      <w:pPr>
        <w:pStyle w:val="Lijstalinea"/>
      </w:pPr>
    </w:p>
    <w:sectPr w:rsidR="00DE018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33557"/>
    <w:multiLevelType w:val="hybridMultilevel"/>
    <w:tmpl w:val="424479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76E7AC5"/>
    <w:multiLevelType w:val="hybridMultilevel"/>
    <w:tmpl w:val="06F411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1617692">
    <w:abstractNumId w:val="0"/>
  </w:num>
  <w:num w:numId="2" w16cid:durableId="10744764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0183"/>
    <w:rsid w:val="0005413D"/>
    <w:rsid w:val="000A2775"/>
    <w:rsid w:val="000B6C37"/>
    <w:rsid w:val="000C7BC3"/>
    <w:rsid w:val="001A1868"/>
    <w:rsid w:val="001C4307"/>
    <w:rsid w:val="002374FF"/>
    <w:rsid w:val="00275FE4"/>
    <w:rsid w:val="00340A1B"/>
    <w:rsid w:val="003C0283"/>
    <w:rsid w:val="0042277F"/>
    <w:rsid w:val="00455CCB"/>
    <w:rsid w:val="0057265D"/>
    <w:rsid w:val="005C44F3"/>
    <w:rsid w:val="0069104A"/>
    <w:rsid w:val="006D269B"/>
    <w:rsid w:val="006E1AEA"/>
    <w:rsid w:val="00786A4D"/>
    <w:rsid w:val="007946D3"/>
    <w:rsid w:val="007E4259"/>
    <w:rsid w:val="007E4FCA"/>
    <w:rsid w:val="008D76F3"/>
    <w:rsid w:val="008E7146"/>
    <w:rsid w:val="0091555B"/>
    <w:rsid w:val="00A043FB"/>
    <w:rsid w:val="00AF6851"/>
    <w:rsid w:val="00B178ED"/>
    <w:rsid w:val="00B557CB"/>
    <w:rsid w:val="00C039DB"/>
    <w:rsid w:val="00C91A27"/>
    <w:rsid w:val="00D54DC2"/>
    <w:rsid w:val="00D62B87"/>
    <w:rsid w:val="00D84052"/>
    <w:rsid w:val="00DE0183"/>
    <w:rsid w:val="00E20E41"/>
    <w:rsid w:val="00E878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81103"/>
  <w15:chartTrackingRefBased/>
  <w15:docId w15:val="{41FF0720-8F3D-4B0F-9084-8056730E0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E01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E01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E018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E018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E018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E0183"/>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E0183"/>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E0183"/>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E0183"/>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E018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E018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E018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E018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E018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E018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E018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E018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E0183"/>
    <w:rPr>
      <w:rFonts w:eastAsiaTheme="majorEastAsia" w:cstheme="majorBidi"/>
      <w:color w:val="272727" w:themeColor="text1" w:themeTint="D8"/>
    </w:rPr>
  </w:style>
  <w:style w:type="paragraph" w:styleId="Titel">
    <w:name w:val="Title"/>
    <w:basedOn w:val="Standaard"/>
    <w:next w:val="Standaard"/>
    <w:link w:val="TitelChar"/>
    <w:uiPriority w:val="10"/>
    <w:qFormat/>
    <w:rsid w:val="00DE01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E018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E0183"/>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E018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E0183"/>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E0183"/>
    <w:rPr>
      <w:i/>
      <w:iCs/>
      <w:color w:val="404040" w:themeColor="text1" w:themeTint="BF"/>
    </w:rPr>
  </w:style>
  <w:style w:type="paragraph" w:styleId="Lijstalinea">
    <w:name w:val="List Paragraph"/>
    <w:basedOn w:val="Standaard"/>
    <w:uiPriority w:val="34"/>
    <w:qFormat/>
    <w:rsid w:val="00DE0183"/>
    <w:pPr>
      <w:ind w:left="720"/>
      <w:contextualSpacing/>
    </w:pPr>
  </w:style>
  <w:style w:type="character" w:styleId="Intensievebenadrukking">
    <w:name w:val="Intense Emphasis"/>
    <w:basedOn w:val="Standaardalinea-lettertype"/>
    <w:uiPriority w:val="21"/>
    <w:qFormat/>
    <w:rsid w:val="00DE0183"/>
    <w:rPr>
      <w:i/>
      <w:iCs/>
      <w:color w:val="0F4761" w:themeColor="accent1" w:themeShade="BF"/>
    </w:rPr>
  </w:style>
  <w:style w:type="paragraph" w:styleId="Duidelijkcitaat">
    <w:name w:val="Intense Quote"/>
    <w:basedOn w:val="Standaard"/>
    <w:next w:val="Standaard"/>
    <w:link w:val="DuidelijkcitaatChar"/>
    <w:uiPriority w:val="30"/>
    <w:qFormat/>
    <w:rsid w:val="00DE01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E0183"/>
    <w:rPr>
      <w:i/>
      <w:iCs/>
      <w:color w:val="0F4761" w:themeColor="accent1" w:themeShade="BF"/>
    </w:rPr>
  </w:style>
  <w:style w:type="character" w:styleId="Intensieveverwijzing">
    <w:name w:val="Intense Reference"/>
    <w:basedOn w:val="Standaardalinea-lettertype"/>
    <w:uiPriority w:val="32"/>
    <w:qFormat/>
    <w:rsid w:val="00DE0183"/>
    <w:rPr>
      <w:b/>
      <w:bCs/>
      <w:smallCaps/>
      <w:color w:val="0F4761" w:themeColor="accent1" w:themeShade="BF"/>
      <w:spacing w:val="5"/>
    </w:rPr>
  </w:style>
  <w:style w:type="paragraph" w:styleId="Tekstzonderopmaak">
    <w:name w:val="Plain Text"/>
    <w:basedOn w:val="Standaard"/>
    <w:link w:val="TekstzonderopmaakChar"/>
    <w:uiPriority w:val="99"/>
    <w:semiHidden/>
    <w:unhideWhenUsed/>
    <w:rsid w:val="003C0283"/>
    <w:pPr>
      <w:spacing w:after="0" w:line="240" w:lineRule="auto"/>
    </w:pPr>
    <w:rPr>
      <w:rFonts w:ascii="Calibri" w:eastAsia="Times New Roman" w:hAnsi="Calibri"/>
      <w:sz w:val="22"/>
      <w:szCs w:val="21"/>
    </w:rPr>
  </w:style>
  <w:style w:type="character" w:customStyle="1" w:styleId="TekstzonderopmaakChar">
    <w:name w:val="Tekst zonder opmaak Char"/>
    <w:basedOn w:val="Standaardalinea-lettertype"/>
    <w:link w:val="Tekstzonderopmaak"/>
    <w:uiPriority w:val="99"/>
    <w:semiHidden/>
    <w:rsid w:val="003C0283"/>
    <w:rPr>
      <w:rFonts w:ascii="Calibri" w:eastAsia="Times New Roman" w:hAnsi="Calibri"/>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451</Words>
  <Characters>2485</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 Meuwissen</dc:creator>
  <cp:keywords/>
  <dc:description/>
  <cp:lastModifiedBy>Gremmen, Roel</cp:lastModifiedBy>
  <cp:revision>9</cp:revision>
  <dcterms:created xsi:type="dcterms:W3CDTF">2026-10-22T14:44:00Z</dcterms:created>
  <dcterms:modified xsi:type="dcterms:W3CDTF">2026-10-22T14:48:00Z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09b38bc-0ed8-48ce-ab09-5250aa17f0d6_Enabled">
    <vt:lpwstr>true</vt:lpwstr>
  </property>
  <property fmtid="{D5CDD505-2E9C-101B-9397-08002B2CF9AE}" pid="3" name="MSIP_Label_809b38bc-0ed8-48ce-ab09-5250aa17f0d6_SetDate">
    <vt:lpwstr>2026-10-22T14:44:34Z</vt:lpwstr>
  </property>
  <property fmtid="{D5CDD505-2E9C-101B-9397-08002B2CF9AE}" pid="4" name="MSIP_Label_809b38bc-0ed8-48ce-ab09-5250aa17f0d6_Method">
    <vt:lpwstr>Standard</vt:lpwstr>
  </property>
  <property fmtid="{D5CDD505-2E9C-101B-9397-08002B2CF9AE}" pid="5" name="MSIP_Label_809b38bc-0ed8-48ce-ab09-5250aa17f0d6_Name">
    <vt:lpwstr>Public</vt:lpwstr>
  </property>
  <property fmtid="{D5CDD505-2E9C-101B-9397-08002B2CF9AE}" pid="6" name="MSIP_Label_809b38bc-0ed8-48ce-ab09-5250aa17f0d6_SiteId">
    <vt:lpwstr>7f263ce8-b129-4c08-b21c-36d0ebea0d03</vt:lpwstr>
  </property>
  <property fmtid="{D5CDD505-2E9C-101B-9397-08002B2CF9AE}" pid="7" name="MSIP_Label_809b38bc-0ed8-48ce-ab09-5250aa17f0d6_ActionId">
    <vt:lpwstr>4a49dd89-13bc-4b22-ae20-4ae6c7df6f49</vt:lpwstr>
  </property>
  <property fmtid="{D5CDD505-2E9C-101B-9397-08002B2CF9AE}" pid="8" name="MSIP_Label_809b38bc-0ed8-48ce-ab09-5250aa17f0d6_ContentBits">
    <vt:lpwstr>0</vt:lpwstr>
  </property>
  <property fmtid="{D5CDD505-2E9C-101B-9397-08002B2CF9AE}" pid="9" name="MSIP_Label_809b38bc-0ed8-48ce-ab09-5250aa17f0d6_Tag">
    <vt:lpwstr>10, 3, 0, 1</vt:lpwstr>
  </property>
</Properties>
</file>