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B29C0" w14:textId="188E6B69" w:rsidR="00855898" w:rsidRPr="00467031" w:rsidRDefault="00855898" w:rsidP="006654ED">
      <w:pPr>
        <w:pBdr>
          <w:bottom w:val="single" w:sz="12" w:space="1" w:color="auto"/>
        </w:pBdr>
        <w:rPr>
          <w:color w:val="002060"/>
          <w:sz w:val="22"/>
          <w:szCs w:val="22"/>
        </w:rPr>
      </w:pPr>
    </w:p>
    <w:p w14:paraId="21AD936D" w14:textId="77777777" w:rsidR="00855898" w:rsidRPr="00467031" w:rsidRDefault="00855898" w:rsidP="006654ED">
      <w:pPr>
        <w:rPr>
          <w:color w:val="002060"/>
          <w:sz w:val="22"/>
          <w:szCs w:val="22"/>
        </w:rPr>
      </w:pPr>
    </w:p>
    <w:p w14:paraId="65E0F05C" w14:textId="55C33A2E" w:rsidR="005521CA" w:rsidRPr="001E58AD" w:rsidRDefault="005521CA" w:rsidP="009B421D">
      <w:pPr>
        <w:rPr>
          <w:b/>
          <w:bCs/>
          <w:sz w:val="22"/>
          <w:szCs w:val="22"/>
        </w:rPr>
      </w:pPr>
      <w:r w:rsidRPr="001E58AD">
        <w:rPr>
          <w:b/>
          <w:bCs/>
          <w:sz w:val="22"/>
          <w:szCs w:val="22"/>
        </w:rPr>
        <w:t>Motie:</w:t>
      </w:r>
      <w:r w:rsidR="00536691">
        <w:rPr>
          <w:b/>
          <w:bCs/>
          <w:sz w:val="22"/>
          <w:szCs w:val="22"/>
        </w:rPr>
        <w:t xml:space="preserve"> </w:t>
      </w:r>
      <w:r w:rsidR="0017453C">
        <w:rPr>
          <w:b/>
          <w:bCs/>
          <w:sz w:val="22"/>
          <w:szCs w:val="22"/>
        </w:rPr>
        <w:t>Evaluatie</w:t>
      </w:r>
      <w:r w:rsidR="0000385E">
        <w:rPr>
          <w:b/>
          <w:bCs/>
          <w:sz w:val="22"/>
          <w:szCs w:val="22"/>
        </w:rPr>
        <w:t xml:space="preserve"> Brainportlijnen</w:t>
      </w:r>
      <w:r w:rsidR="0017453C">
        <w:rPr>
          <w:b/>
          <w:bCs/>
          <w:sz w:val="22"/>
          <w:szCs w:val="22"/>
        </w:rPr>
        <w:t xml:space="preserve"> – geld goed besteed?</w:t>
      </w:r>
    </w:p>
    <w:p w14:paraId="4C30F7F7" w14:textId="70A0D423" w:rsidR="001E58AD" w:rsidRPr="001E58AD" w:rsidRDefault="001E58AD" w:rsidP="001E58AD">
      <w:pPr>
        <w:rPr>
          <w:sz w:val="22"/>
          <w:szCs w:val="22"/>
        </w:rPr>
      </w:pPr>
      <w:r w:rsidRPr="001E58AD">
        <w:rPr>
          <w:sz w:val="22"/>
          <w:szCs w:val="22"/>
        </w:rPr>
        <w:t xml:space="preserve">Provinciale Staten van Noord-Brabant in vergadering bijeen op </w:t>
      </w:r>
      <w:r w:rsidR="0000385E">
        <w:rPr>
          <w:sz w:val="22"/>
          <w:szCs w:val="22"/>
        </w:rPr>
        <w:t>16 oktober</w:t>
      </w:r>
      <w:r>
        <w:rPr>
          <w:sz w:val="22"/>
          <w:szCs w:val="22"/>
        </w:rPr>
        <w:t xml:space="preserve"> </w:t>
      </w:r>
      <w:r w:rsidR="0000385E">
        <w:rPr>
          <w:sz w:val="22"/>
          <w:szCs w:val="22"/>
        </w:rPr>
        <w:t>2026</w:t>
      </w:r>
      <w:r w:rsidRPr="001E58AD">
        <w:rPr>
          <w:sz w:val="22"/>
          <w:szCs w:val="22"/>
        </w:rPr>
        <w:t>,</w:t>
      </w:r>
      <w:r w:rsidR="0038182F">
        <w:rPr>
          <w:sz w:val="22"/>
          <w:szCs w:val="22"/>
        </w:rPr>
        <w:t xml:space="preserve"> behandelend het Statrenvoorstel </w:t>
      </w:r>
      <w:r w:rsidR="00B77397" w:rsidRPr="00B77397">
        <w:rPr>
          <w:sz w:val="22"/>
          <w:szCs w:val="22"/>
        </w:rPr>
        <w:t>39/26 Aanvullende middelen openbaar vervoer voor de Brainportlijnen in concessiegebied Zuidoost-Brabant</w:t>
      </w:r>
      <w:r w:rsidR="00B77397">
        <w:rPr>
          <w:sz w:val="22"/>
          <w:szCs w:val="22"/>
        </w:rPr>
        <w:t>;</w:t>
      </w:r>
    </w:p>
    <w:p w14:paraId="494737B5" w14:textId="77777777" w:rsidR="001E58AD" w:rsidRPr="001E58AD" w:rsidRDefault="001E58AD" w:rsidP="00760852">
      <w:pPr>
        <w:rPr>
          <w:sz w:val="22"/>
          <w:szCs w:val="22"/>
        </w:rPr>
      </w:pPr>
    </w:p>
    <w:p w14:paraId="43B285FE" w14:textId="32CB4155" w:rsidR="0000385E" w:rsidRDefault="00760852" w:rsidP="00F33C67">
      <w:pPr>
        <w:rPr>
          <w:b/>
          <w:bCs/>
          <w:sz w:val="22"/>
          <w:szCs w:val="22"/>
        </w:rPr>
      </w:pPr>
      <w:r w:rsidRPr="001E58AD">
        <w:rPr>
          <w:b/>
          <w:bCs/>
          <w:sz w:val="22"/>
          <w:szCs w:val="22"/>
        </w:rPr>
        <w:t>Constaterende dat:</w:t>
      </w:r>
    </w:p>
    <w:p w14:paraId="2E81B492" w14:textId="24FD1A78" w:rsidR="0000385E" w:rsidRPr="0000385E" w:rsidRDefault="0000385E" w:rsidP="0000385E">
      <w:pPr>
        <w:pStyle w:val="Lijstalinea"/>
        <w:numPr>
          <w:ilvl w:val="0"/>
          <w:numId w:val="13"/>
        </w:numPr>
        <w:rPr>
          <w:b/>
          <w:bCs/>
          <w:sz w:val="22"/>
          <w:szCs w:val="22"/>
        </w:rPr>
      </w:pPr>
      <w:r w:rsidRPr="0000385E">
        <w:rPr>
          <w:sz w:val="22"/>
          <w:szCs w:val="22"/>
        </w:rPr>
        <w:t>Provinciale</w:t>
      </w:r>
      <w:r>
        <w:rPr>
          <w:b/>
          <w:bCs/>
          <w:sz w:val="22"/>
          <w:szCs w:val="22"/>
        </w:rPr>
        <w:t xml:space="preserve"> </w:t>
      </w:r>
      <w:r>
        <w:rPr>
          <w:sz w:val="22"/>
          <w:szCs w:val="22"/>
        </w:rPr>
        <w:t xml:space="preserve">Staten wordt gevraagd om 6 miljoen </w:t>
      </w:r>
      <w:r w:rsidR="00976325">
        <w:rPr>
          <w:sz w:val="22"/>
          <w:szCs w:val="22"/>
        </w:rPr>
        <w:t xml:space="preserve">euro </w:t>
      </w:r>
      <w:r>
        <w:rPr>
          <w:sz w:val="22"/>
          <w:szCs w:val="22"/>
        </w:rPr>
        <w:t>per jaar aan exploitatiesubsidie vrij te maken voor de Brainportlijnen;</w:t>
      </w:r>
    </w:p>
    <w:p w14:paraId="571737A0" w14:textId="2372EB9C" w:rsidR="0000385E" w:rsidRPr="0000385E" w:rsidRDefault="0000385E" w:rsidP="00F33C67">
      <w:pPr>
        <w:pStyle w:val="Lijstalinea"/>
        <w:numPr>
          <w:ilvl w:val="0"/>
          <w:numId w:val="13"/>
        </w:numPr>
        <w:rPr>
          <w:b/>
          <w:bCs/>
          <w:sz w:val="22"/>
          <w:szCs w:val="22"/>
        </w:rPr>
      </w:pPr>
      <w:r>
        <w:rPr>
          <w:sz w:val="22"/>
          <w:szCs w:val="22"/>
        </w:rPr>
        <w:t xml:space="preserve">Er mogelijk later nog aanvullende middelen worden gevraagd voor de </w:t>
      </w:r>
      <w:r w:rsidR="0017453C">
        <w:rPr>
          <w:sz w:val="22"/>
          <w:szCs w:val="22"/>
        </w:rPr>
        <w:t>aanvullende</w:t>
      </w:r>
      <w:r>
        <w:rPr>
          <w:sz w:val="22"/>
          <w:szCs w:val="22"/>
        </w:rPr>
        <w:t xml:space="preserve"> </w:t>
      </w:r>
      <w:r w:rsidR="0017453C">
        <w:rPr>
          <w:sz w:val="22"/>
          <w:szCs w:val="22"/>
        </w:rPr>
        <w:t>Brainport</w:t>
      </w:r>
      <w:r>
        <w:rPr>
          <w:sz w:val="22"/>
          <w:szCs w:val="22"/>
        </w:rPr>
        <w:t>lijnen;</w:t>
      </w:r>
    </w:p>
    <w:p w14:paraId="1CF697BC" w14:textId="38B98FEE" w:rsidR="0000385E" w:rsidRPr="0000385E" w:rsidRDefault="0000385E" w:rsidP="00DC5FD0">
      <w:pPr>
        <w:pStyle w:val="Lijstalinea"/>
        <w:numPr>
          <w:ilvl w:val="0"/>
          <w:numId w:val="13"/>
        </w:numPr>
        <w:rPr>
          <w:b/>
          <w:bCs/>
          <w:sz w:val="22"/>
          <w:szCs w:val="22"/>
        </w:rPr>
      </w:pPr>
      <w:r w:rsidRPr="0000385E">
        <w:rPr>
          <w:sz w:val="22"/>
          <w:szCs w:val="22"/>
        </w:rPr>
        <w:t>Het doel van deze Brainportlijnen is om, als</w:t>
      </w:r>
      <w:r w:rsidR="00976325">
        <w:rPr>
          <w:sz w:val="22"/>
          <w:szCs w:val="22"/>
        </w:rPr>
        <w:t xml:space="preserve"> integraal</w:t>
      </w:r>
      <w:r w:rsidRPr="0000385E">
        <w:rPr>
          <w:sz w:val="22"/>
          <w:szCs w:val="22"/>
        </w:rPr>
        <w:t xml:space="preserve"> onderdeel van de bredere concessie zuidoost, de bereikbaarheid </w:t>
      </w:r>
      <w:r>
        <w:rPr>
          <w:sz w:val="22"/>
          <w:szCs w:val="22"/>
        </w:rPr>
        <w:t xml:space="preserve">van (de grote werklocaties </w:t>
      </w:r>
      <w:r w:rsidRPr="0000385E">
        <w:rPr>
          <w:sz w:val="22"/>
          <w:szCs w:val="22"/>
        </w:rPr>
        <w:t>aan</w:t>
      </w:r>
      <w:r>
        <w:rPr>
          <w:sz w:val="22"/>
          <w:szCs w:val="22"/>
        </w:rPr>
        <w:t xml:space="preserve">) </w:t>
      </w:r>
      <w:r w:rsidRPr="0000385E">
        <w:rPr>
          <w:sz w:val="22"/>
          <w:szCs w:val="22"/>
        </w:rPr>
        <w:t xml:space="preserve">de </w:t>
      </w:r>
      <w:r>
        <w:rPr>
          <w:sz w:val="22"/>
          <w:szCs w:val="22"/>
        </w:rPr>
        <w:t>westzijde</w:t>
      </w:r>
      <w:r w:rsidRPr="0000385E">
        <w:rPr>
          <w:sz w:val="22"/>
          <w:szCs w:val="22"/>
        </w:rPr>
        <w:t xml:space="preserve"> van de </w:t>
      </w:r>
      <w:r>
        <w:rPr>
          <w:sz w:val="22"/>
          <w:szCs w:val="22"/>
        </w:rPr>
        <w:t>Eindhoven</w:t>
      </w:r>
      <w:r w:rsidRPr="0000385E">
        <w:rPr>
          <w:sz w:val="22"/>
          <w:szCs w:val="22"/>
        </w:rPr>
        <w:t xml:space="preserve"> </w:t>
      </w:r>
      <w:r>
        <w:rPr>
          <w:sz w:val="22"/>
          <w:szCs w:val="22"/>
        </w:rPr>
        <w:t>aanzienlijk t</w:t>
      </w:r>
      <w:r w:rsidRPr="0000385E">
        <w:rPr>
          <w:sz w:val="22"/>
          <w:szCs w:val="22"/>
        </w:rPr>
        <w:t>e verbeteren</w:t>
      </w:r>
      <w:r>
        <w:rPr>
          <w:sz w:val="22"/>
          <w:szCs w:val="22"/>
        </w:rPr>
        <w:t>;</w:t>
      </w:r>
    </w:p>
    <w:p w14:paraId="4CEA41B5" w14:textId="7AE27BF2" w:rsidR="0000385E" w:rsidRPr="0000385E" w:rsidRDefault="0000385E" w:rsidP="0000385E">
      <w:pPr>
        <w:pStyle w:val="Lijstalinea"/>
        <w:numPr>
          <w:ilvl w:val="0"/>
          <w:numId w:val="13"/>
        </w:numPr>
        <w:rPr>
          <w:b/>
          <w:bCs/>
          <w:sz w:val="22"/>
          <w:szCs w:val="22"/>
        </w:rPr>
      </w:pPr>
      <w:r>
        <w:rPr>
          <w:sz w:val="22"/>
          <w:szCs w:val="22"/>
        </w:rPr>
        <w:t xml:space="preserve">De regionale verkenning naar de uitvoering van de Brainport nog volop loopt en er op dit moment veel </w:t>
      </w:r>
      <w:r w:rsidR="00327453">
        <w:rPr>
          <w:sz w:val="22"/>
          <w:szCs w:val="22"/>
        </w:rPr>
        <w:t>onzekerheid</w:t>
      </w:r>
      <w:r>
        <w:rPr>
          <w:sz w:val="22"/>
          <w:szCs w:val="22"/>
        </w:rPr>
        <w:t xml:space="preserve"> is of </w:t>
      </w:r>
      <w:r w:rsidR="00976325">
        <w:rPr>
          <w:sz w:val="22"/>
          <w:szCs w:val="22"/>
        </w:rPr>
        <w:t>deze</w:t>
      </w:r>
      <w:r>
        <w:rPr>
          <w:sz w:val="22"/>
          <w:szCs w:val="22"/>
        </w:rPr>
        <w:t xml:space="preserve"> doelen ook gehaald</w:t>
      </w:r>
      <w:r w:rsidR="00976325">
        <w:rPr>
          <w:sz w:val="22"/>
          <w:szCs w:val="22"/>
        </w:rPr>
        <w:t xml:space="preserve"> gaan</w:t>
      </w:r>
      <w:r>
        <w:rPr>
          <w:sz w:val="22"/>
          <w:szCs w:val="22"/>
        </w:rPr>
        <w:t xml:space="preserve"> worden</w:t>
      </w:r>
      <w:r w:rsidR="00327453">
        <w:rPr>
          <w:sz w:val="22"/>
          <w:szCs w:val="22"/>
        </w:rPr>
        <w:t>;</w:t>
      </w:r>
    </w:p>
    <w:p w14:paraId="7C4EB051" w14:textId="3B27CC15" w:rsidR="0000385E" w:rsidRPr="0000385E" w:rsidRDefault="0000385E" w:rsidP="0000385E">
      <w:pPr>
        <w:pStyle w:val="Lijstalinea"/>
        <w:rPr>
          <w:b/>
          <w:bCs/>
          <w:sz w:val="22"/>
          <w:szCs w:val="22"/>
        </w:rPr>
      </w:pPr>
    </w:p>
    <w:p w14:paraId="507430EB" w14:textId="5E49FA61" w:rsidR="009B421D" w:rsidRPr="00F33C67" w:rsidRDefault="00760852" w:rsidP="00F33C67">
      <w:pPr>
        <w:rPr>
          <w:b/>
          <w:bCs/>
          <w:sz w:val="22"/>
          <w:szCs w:val="22"/>
        </w:rPr>
      </w:pPr>
      <w:r w:rsidRPr="00F33C67">
        <w:rPr>
          <w:b/>
          <w:bCs/>
          <w:sz w:val="22"/>
          <w:szCs w:val="22"/>
        </w:rPr>
        <w:t>Overwege</w:t>
      </w:r>
      <w:r w:rsidR="00F33C67" w:rsidRPr="00F33C67">
        <w:rPr>
          <w:b/>
          <w:bCs/>
          <w:sz w:val="22"/>
          <w:szCs w:val="22"/>
        </w:rPr>
        <w:t>n</w:t>
      </w:r>
      <w:r w:rsidRPr="00F33C67">
        <w:rPr>
          <w:b/>
          <w:bCs/>
          <w:sz w:val="22"/>
          <w:szCs w:val="22"/>
        </w:rPr>
        <w:t>de dat</w:t>
      </w:r>
      <w:r w:rsidR="009B421D" w:rsidRPr="00F33C67">
        <w:rPr>
          <w:b/>
          <w:bCs/>
          <w:sz w:val="22"/>
          <w:szCs w:val="22"/>
        </w:rPr>
        <w:t>:</w:t>
      </w:r>
    </w:p>
    <w:p w14:paraId="44C0DAF8" w14:textId="33BE375B" w:rsidR="0000385E" w:rsidRDefault="0000385E" w:rsidP="0000385E">
      <w:pPr>
        <w:pStyle w:val="Lijstalinea"/>
        <w:numPr>
          <w:ilvl w:val="0"/>
          <w:numId w:val="12"/>
        </w:numPr>
        <w:rPr>
          <w:sz w:val="22"/>
          <w:szCs w:val="22"/>
        </w:rPr>
      </w:pPr>
      <w:r>
        <w:rPr>
          <w:sz w:val="22"/>
          <w:szCs w:val="22"/>
        </w:rPr>
        <w:t>De Brainportlijnen een nieuwe vorm van openbaar vervoer zijn die een kans verdienen;</w:t>
      </w:r>
    </w:p>
    <w:p w14:paraId="405A7FA8" w14:textId="69769618" w:rsidR="0000385E" w:rsidRDefault="0000385E" w:rsidP="0000385E">
      <w:pPr>
        <w:pStyle w:val="Lijstalinea"/>
        <w:numPr>
          <w:ilvl w:val="0"/>
          <w:numId w:val="12"/>
        </w:numPr>
        <w:rPr>
          <w:sz w:val="22"/>
          <w:szCs w:val="22"/>
        </w:rPr>
      </w:pPr>
      <w:r>
        <w:rPr>
          <w:sz w:val="22"/>
          <w:szCs w:val="22"/>
        </w:rPr>
        <w:t>T</w:t>
      </w:r>
      <w:r w:rsidRPr="0000385E">
        <w:rPr>
          <w:sz w:val="22"/>
          <w:szCs w:val="22"/>
        </w:rPr>
        <w:t xml:space="preserve">egelijkertijd </w:t>
      </w:r>
      <w:r>
        <w:rPr>
          <w:sz w:val="22"/>
          <w:szCs w:val="22"/>
        </w:rPr>
        <w:t>belastinggeld zorgvuldig</w:t>
      </w:r>
      <w:r w:rsidR="00976325">
        <w:rPr>
          <w:sz w:val="22"/>
          <w:szCs w:val="22"/>
        </w:rPr>
        <w:t xml:space="preserve"> en effectief</w:t>
      </w:r>
      <w:r>
        <w:rPr>
          <w:sz w:val="22"/>
          <w:szCs w:val="22"/>
        </w:rPr>
        <w:t xml:space="preserve"> besteed moet worden</w:t>
      </w:r>
      <w:r w:rsidR="00327453">
        <w:rPr>
          <w:sz w:val="22"/>
          <w:szCs w:val="22"/>
        </w:rPr>
        <w:t>;</w:t>
      </w:r>
    </w:p>
    <w:p w14:paraId="49ADB335" w14:textId="0D0C41BE" w:rsidR="00976325" w:rsidRDefault="0000385E" w:rsidP="00976325">
      <w:pPr>
        <w:pStyle w:val="Lijstalinea"/>
        <w:numPr>
          <w:ilvl w:val="0"/>
          <w:numId w:val="12"/>
        </w:numPr>
        <w:rPr>
          <w:sz w:val="22"/>
          <w:szCs w:val="22"/>
        </w:rPr>
      </w:pPr>
      <w:r>
        <w:rPr>
          <w:sz w:val="22"/>
          <w:szCs w:val="22"/>
        </w:rPr>
        <w:t xml:space="preserve">Het belangrijk is om na enige tijd te meten of de Brainportlijnen inderdaad de bereikbaarheid van de westzijde van Eindhoven aanzienlijk verbeteren en </w:t>
      </w:r>
      <w:r w:rsidR="0017453C">
        <w:rPr>
          <w:sz w:val="22"/>
          <w:szCs w:val="22"/>
        </w:rPr>
        <w:t>of dit in verhouding st</w:t>
      </w:r>
      <w:r w:rsidR="00327453">
        <w:rPr>
          <w:sz w:val="22"/>
          <w:szCs w:val="22"/>
        </w:rPr>
        <w:t>aat tot</w:t>
      </w:r>
      <w:r>
        <w:rPr>
          <w:sz w:val="22"/>
          <w:szCs w:val="22"/>
        </w:rPr>
        <w:t xml:space="preserve"> </w:t>
      </w:r>
      <w:r w:rsidR="00976325">
        <w:rPr>
          <w:sz w:val="22"/>
          <w:szCs w:val="22"/>
        </w:rPr>
        <w:t xml:space="preserve">de </w:t>
      </w:r>
      <w:r w:rsidR="0017453C">
        <w:rPr>
          <w:sz w:val="22"/>
          <w:szCs w:val="22"/>
        </w:rPr>
        <w:t xml:space="preserve">miljoenen aan </w:t>
      </w:r>
      <w:r w:rsidR="00976325">
        <w:rPr>
          <w:sz w:val="22"/>
          <w:szCs w:val="22"/>
        </w:rPr>
        <w:t>exploitatiesubsidie</w:t>
      </w:r>
      <w:r>
        <w:rPr>
          <w:sz w:val="22"/>
          <w:szCs w:val="22"/>
        </w:rPr>
        <w:t>;</w:t>
      </w:r>
    </w:p>
    <w:p w14:paraId="006A260C" w14:textId="6522533A" w:rsidR="00327453" w:rsidRPr="00976325" w:rsidRDefault="00327453" w:rsidP="00976325">
      <w:pPr>
        <w:pStyle w:val="Lijstalinea"/>
        <w:numPr>
          <w:ilvl w:val="0"/>
          <w:numId w:val="12"/>
        </w:numPr>
        <w:rPr>
          <w:sz w:val="22"/>
          <w:szCs w:val="22"/>
        </w:rPr>
      </w:pPr>
      <w:r>
        <w:rPr>
          <w:sz w:val="22"/>
          <w:szCs w:val="22"/>
        </w:rPr>
        <w:t xml:space="preserve">Provinciale Staten hier bij het eerste </w:t>
      </w:r>
      <w:r w:rsidR="0017453C">
        <w:rPr>
          <w:sz w:val="22"/>
          <w:szCs w:val="22"/>
        </w:rPr>
        <w:t>herijkingsmoment</w:t>
      </w:r>
      <w:r>
        <w:rPr>
          <w:sz w:val="22"/>
          <w:szCs w:val="22"/>
        </w:rPr>
        <w:t xml:space="preserve"> van de concessie zuidoost Bra</w:t>
      </w:r>
      <w:r w:rsidR="0017453C">
        <w:rPr>
          <w:sz w:val="22"/>
          <w:szCs w:val="22"/>
        </w:rPr>
        <w:t>b</w:t>
      </w:r>
      <w:r>
        <w:rPr>
          <w:sz w:val="22"/>
          <w:szCs w:val="22"/>
        </w:rPr>
        <w:t>a</w:t>
      </w:r>
      <w:r w:rsidR="0017453C">
        <w:rPr>
          <w:sz w:val="22"/>
          <w:szCs w:val="22"/>
        </w:rPr>
        <w:t>n</w:t>
      </w:r>
      <w:r>
        <w:rPr>
          <w:sz w:val="22"/>
          <w:szCs w:val="22"/>
        </w:rPr>
        <w:t>t</w:t>
      </w:r>
      <w:r w:rsidR="0017453C">
        <w:rPr>
          <w:sz w:val="22"/>
          <w:szCs w:val="22"/>
        </w:rPr>
        <w:t xml:space="preserve">, drie jaar na de start van de concessie, </w:t>
      </w:r>
      <w:r>
        <w:rPr>
          <w:sz w:val="22"/>
          <w:szCs w:val="22"/>
        </w:rPr>
        <w:t xml:space="preserve">onderbouwd een oordeel over moeten kunnen </w:t>
      </w:r>
      <w:r w:rsidR="0017453C">
        <w:rPr>
          <w:sz w:val="22"/>
          <w:szCs w:val="22"/>
        </w:rPr>
        <w:t>meegeven</w:t>
      </w:r>
      <w:r>
        <w:rPr>
          <w:sz w:val="22"/>
          <w:szCs w:val="22"/>
        </w:rPr>
        <w:t>;</w:t>
      </w:r>
    </w:p>
    <w:p w14:paraId="53FE53FA" w14:textId="77777777" w:rsidR="00F33C67" w:rsidRPr="00976325" w:rsidRDefault="00F33C67" w:rsidP="00976325">
      <w:pPr>
        <w:rPr>
          <w:sz w:val="22"/>
          <w:szCs w:val="22"/>
        </w:rPr>
      </w:pPr>
    </w:p>
    <w:p w14:paraId="334B964A" w14:textId="77777777" w:rsidR="00F33C67" w:rsidRPr="00F33C67" w:rsidRDefault="009B421D" w:rsidP="00F33C67">
      <w:pPr>
        <w:rPr>
          <w:b/>
          <w:bCs/>
          <w:sz w:val="22"/>
          <w:szCs w:val="22"/>
        </w:rPr>
      </w:pPr>
      <w:r w:rsidRPr="00F33C67">
        <w:rPr>
          <w:b/>
          <w:bCs/>
          <w:sz w:val="22"/>
          <w:szCs w:val="22"/>
        </w:rPr>
        <w:t>Verzoek het college om:</w:t>
      </w:r>
    </w:p>
    <w:p w14:paraId="7ACD50F7" w14:textId="39110AD3" w:rsidR="00467031" w:rsidRDefault="0017453C" w:rsidP="00F33C67">
      <w:pPr>
        <w:pStyle w:val="Lijstalinea"/>
        <w:numPr>
          <w:ilvl w:val="0"/>
          <w:numId w:val="12"/>
        </w:numPr>
        <w:rPr>
          <w:sz w:val="22"/>
          <w:szCs w:val="22"/>
        </w:rPr>
      </w:pPr>
      <w:r>
        <w:rPr>
          <w:sz w:val="22"/>
          <w:szCs w:val="22"/>
        </w:rPr>
        <w:t xml:space="preserve">Twee jaar na de start van de concessie zuidoost Brabant een </w:t>
      </w:r>
      <w:r w:rsidR="00976325">
        <w:rPr>
          <w:sz w:val="22"/>
          <w:szCs w:val="22"/>
        </w:rPr>
        <w:t xml:space="preserve">evaluatie </w:t>
      </w:r>
      <w:r w:rsidR="00D73C81">
        <w:rPr>
          <w:sz w:val="22"/>
          <w:szCs w:val="22"/>
        </w:rPr>
        <w:t>van</w:t>
      </w:r>
      <w:r w:rsidR="00976325">
        <w:rPr>
          <w:sz w:val="22"/>
          <w:szCs w:val="22"/>
        </w:rPr>
        <w:t xml:space="preserve"> de Brainportlijnen uit te voeren;</w:t>
      </w:r>
    </w:p>
    <w:p w14:paraId="512D161B" w14:textId="50757A5E" w:rsidR="00976325" w:rsidRDefault="00976325" w:rsidP="00F33C67">
      <w:pPr>
        <w:pStyle w:val="Lijstalinea"/>
        <w:numPr>
          <w:ilvl w:val="0"/>
          <w:numId w:val="12"/>
        </w:numPr>
        <w:rPr>
          <w:sz w:val="22"/>
          <w:szCs w:val="22"/>
        </w:rPr>
      </w:pPr>
      <w:r>
        <w:rPr>
          <w:sz w:val="22"/>
          <w:szCs w:val="22"/>
        </w:rPr>
        <w:t>Hierbij in ieder geval mee te nemen of de Brainportlijnen als integraal onderdeel van de concessie zuidoost inderdaad een aanzienlijke verbetering van de bereikbaarheid aan de westzijde van Eindhoven opleveren, welke doelgroepen er gebruik maken van de Brainportlijnen</w:t>
      </w:r>
      <w:r w:rsidR="0017453C">
        <w:rPr>
          <w:sz w:val="22"/>
          <w:szCs w:val="22"/>
        </w:rPr>
        <w:t xml:space="preserve"> </w:t>
      </w:r>
      <w:r w:rsidR="00EA4FFB">
        <w:rPr>
          <w:sz w:val="22"/>
          <w:szCs w:val="22"/>
        </w:rPr>
        <w:t>en of de Brainportlijnen ook zonder, of met minder, exploitatiesubsidie kunnen rijden</w:t>
      </w:r>
      <w:r w:rsidR="0017453C">
        <w:rPr>
          <w:sz w:val="22"/>
          <w:szCs w:val="22"/>
        </w:rPr>
        <w:t>, al dan niet met invoering van alternatieve vormen van financiering zoals een spitsheffing;</w:t>
      </w:r>
    </w:p>
    <w:p w14:paraId="1B7EAB38" w14:textId="2EA1A330" w:rsidR="00327453" w:rsidRPr="00D73C81" w:rsidRDefault="00727CF8" w:rsidP="00D73C81">
      <w:pPr>
        <w:pStyle w:val="Lijstalinea"/>
        <w:numPr>
          <w:ilvl w:val="0"/>
          <w:numId w:val="12"/>
        </w:numPr>
        <w:rPr>
          <w:sz w:val="22"/>
          <w:szCs w:val="22"/>
        </w:rPr>
      </w:pPr>
      <w:r>
        <w:rPr>
          <w:sz w:val="22"/>
          <w:szCs w:val="22"/>
        </w:rPr>
        <w:t xml:space="preserve">De evaluatie </w:t>
      </w:r>
      <w:r w:rsidR="00D73C81">
        <w:rPr>
          <w:sz w:val="22"/>
          <w:szCs w:val="22"/>
        </w:rPr>
        <w:t xml:space="preserve">van de Brainportlijnen </w:t>
      </w:r>
      <w:r w:rsidR="00620BB8">
        <w:rPr>
          <w:sz w:val="22"/>
          <w:szCs w:val="22"/>
        </w:rPr>
        <w:t xml:space="preserve">tijdig </w:t>
      </w:r>
      <w:r w:rsidR="000746F1">
        <w:rPr>
          <w:sz w:val="22"/>
          <w:szCs w:val="22"/>
        </w:rPr>
        <w:t>te delen</w:t>
      </w:r>
      <w:r w:rsidR="00620BB8">
        <w:rPr>
          <w:sz w:val="22"/>
          <w:szCs w:val="22"/>
        </w:rPr>
        <w:t xml:space="preserve"> met Provinciale Staten</w:t>
      </w:r>
      <w:r w:rsidR="00327453">
        <w:rPr>
          <w:sz w:val="22"/>
          <w:szCs w:val="22"/>
        </w:rPr>
        <w:t>, zodat Provinciale Staten</w:t>
      </w:r>
      <w:r w:rsidR="00620BB8">
        <w:rPr>
          <w:sz w:val="22"/>
          <w:szCs w:val="22"/>
        </w:rPr>
        <w:t xml:space="preserve"> desgewenst</w:t>
      </w:r>
      <w:r w:rsidR="00327453">
        <w:rPr>
          <w:sz w:val="22"/>
          <w:szCs w:val="22"/>
        </w:rPr>
        <w:t xml:space="preserve"> een oordeel kunnen meegeven</w:t>
      </w:r>
      <w:r w:rsidR="00D73C81">
        <w:rPr>
          <w:sz w:val="22"/>
          <w:szCs w:val="22"/>
        </w:rPr>
        <w:t xml:space="preserve"> voor </w:t>
      </w:r>
      <w:r w:rsidR="0017453C" w:rsidRPr="00D73C81">
        <w:rPr>
          <w:sz w:val="22"/>
          <w:szCs w:val="22"/>
        </w:rPr>
        <w:t xml:space="preserve">het </w:t>
      </w:r>
      <w:r w:rsidR="00D73C81">
        <w:rPr>
          <w:sz w:val="22"/>
          <w:szCs w:val="22"/>
        </w:rPr>
        <w:t xml:space="preserve">eerste </w:t>
      </w:r>
      <w:r w:rsidR="0017453C" w:rsidRPr="00D73C81">
        <w:rPr>
          <w:sz w:val="22"/>
          <w:szCs w:val="22"/>
        </w:rPr>
        <w:t>herijkingsmoment van de concessie zuidoost Brabant.</w:t>
      </w:r>
    </w:p>
    <w:p w14:paraId="455F7D4D" w14:textId="77777777" w:rsidR="0017453C" w:rsidRPr="0017453C" w:rsidRDefault="0017453C" w:rsidP="0017453C">
      <w:pPr>
        <w:pStyle w:val="Lijstalinea"/>
        <w:rPr>
          <w:sz w:val="22"/>
          <w:szCs w:val="22"/>
        </w:rPr>
      </w:pPr>
    </w:p>
    <w:p w14:paraId="30ED6C96" w14:textId="357F207B" w:rsidR="00F33C67" w:rsidRDefault="009B31D8" w:rsidP="00976325">
      <w:pPr>
        <w:rPr>
          <w:sz w:val="22"/>
          <w:szCs w:val="22"/>
        </w:rPr>
      </w:pPr>
      <w:r w:rsidRPr="00976325">
        <w:rPr>
          <w:sz w:val="22"/>
          <w:szCs w:val="22"/>
        </w:rPr>
        <w:t>En gaa</w:t>
      </w:r>
      <w:r w:rsidR="00F33C67" w:rsidRPr="00976325">
        <w:rPr>
          <w:sz w:val="22"/>
          <w:szCs w:val="22"/>
        </w:rPr>
        <w:t>t over tot de orde van de dag.</w:t>
      </w:r>
    </w:p>
    <w:p w14:paraId="47F56204" w14:textId="77777777" w:rsidR="00327453" w:rsidRDefault="00327453" w:rsidP="00976325">
      <w:pPr>
        <w:rPr>
          <w:sz w:val="22"/>
          <w:szCs w:val="22"/>
        </w:rPr>
      </w:pPr>
    </w:p>
    <w:p w14:paraId="3658792D" w14:textId="7B4BF525" w:rsidR="00327453" w:rsidRDefault="00327453" w:rsidP="00976325">
      <w:pPr>
        <w:rPr>
          <w:sz w:val="22"/>
          <w:szCs w:val="22"/>
        </w:rPr>
      </w:pPr>
      <w:r>
        <w:rPr>
          <w:sz w:val="22"/>
          <w:szCs w:val="22"/>
        </w:rPr>
        <w:t xml:space="preserve">VVD Brabant </w:t>
      </w:r>
      <w:r w:rsidR="00DB4316">
        <w:rPr>
          <w:sz w:val="22"/>
          <w:szCs w:val="22"/>
        </w:rPr>
        <w:tab/>
      </w:r>
      <w:r w:rsidR="00DB4316">
        <w:rPr>
          <w:sz w:val="22"/>
          <w:szCs w:val="22"/>
        </w:rPr>
        <w:tab/>
        <w:t>CDA Brabant</w:t>
      </w:r>
      <w:r w:rsidR="00E30F3A">
        <w:rPr>
          <w:sz w:val="22"/>
          <w:szCs w:val="22"/>
        </w:rPr>
        <w:tab/>
      </w:r>
      <w:r w:rsidR="00E30F3A">
        <w:rPr>
          <w:sz w:val="22"/>
          <w:szCs w:val="22"/>
        </w:rPr>
        <w:tab/>
      </w:r>
      <w:r w:rsidR="00BD2605">
        <w:rPr>
          <w:sz w:val="22"/>
          <w:szCs w:val="22"/>
        </w:rPr>
        <w:t>JA21 Brabant</w:t>
      </w:r>
      <w:r>
        <w:rPr>
          <w:sz w:val="22"/>
          <w:szCs w:val="22"/>
        </w:rPr>
        <w:br/>
        <w:t>Jelle van Nuland</w:t>
      </w:r>
      <w:r w:rsidR="00DB4316">
        <w:rPr>
          <w:sz w:val="22"/>
          <w:szCs w:val="22"/>
        </w:rPr>
        <w:tab/>
        <w:t>Tanja van de Ven</w:t>
      </w:r>
      <w:r w:rsidR="00BD2605">
        <w:rPr>
          <w:sz w:val="22"/>
          <w:szCs w:val="22"/>
        </w:rPr>
        <w:tab/>
        <w:t>Kevin Nuijten</w:t>
      </w:r>
    </w:p>
    <w:p w14:paraId="2BB33DA1" w14:textId="77777777" w:rsidR="00F80190" w:rsidRDefault="00F80190" w:rsidP="00976325">
      <w:pPr>
        <w:rPr>
          <w:sz w:val="22"/>
          <w:szCs w:val="22"/>
        </w:rPr>
      </w:pPr>
    </w:p>
    <w:p w14:paraId="18406388" w14:textId="4699F45B" w:rsidR="00F80190" w:rsidRPr="00DB4316" w:rsidRDefault="00F80190" w:rsidP="00976325">
      <w:pPr>
        <w:rPr>
          <w:sz w:val="22"/>
          <w:szCs w:val="22"/>
        </w:rPr>
      </w:pPr>
      <w:r w:rsidRPr="00DB4316">
        <w:rPr>
          <w:sz w:val="22"/>
          <w:szCs w:val="22"/>
        </w:rPr>
        <w:t>Lokaal Brabant</w:t>
      </w:r>
      <w:r w:rsidR="00DB4316" w:rsidRPr="00DB4316">
        <w:rPr>
          <w:sz w:val="22"/>
          <w:szCs w:val="22"/>
        </w:rPr>
        <w:tab/>
      </w:r>
      <w:r w:rsidR="00DB4316" w:rsidRPr="00DB4316">
        <w:rPr>
          <w:sz w:val="22"/>
          <w:szCs w:val="22"/>
        </w:rPr>
        <w:tab/>
        <w:t>BBB Noord</w:t>
      </w:r>
      <w:r w:rsidR="00DB4316">
        <w:rPr>
          <w:sz w:val="22"/>
          <w:szCs w:val="22"/>
        </w:rPr>
        <w:t>-Brabant</w:t>
      </w:r>
      <w:r w:rsidRPr="00DB4316">
        <w:rPr>
          <w:sz w:val="22"/>
          <w:szCs w:val="22"/>
        </w:rPr>
        <w:br/>
      </w:r>
      <w:r w:rsidR="00F51F58" w:rsidRPr="00DB4316">
        <w:rPr>
          <w:sz w:val="22"/>
          <w:szCs w:val="22"/>
        </w:rPr>
        <w:t>Wilfred Lauwen</w:t>
      </w:r>
      <w:r w:rsidR="00DB4316">
        <w:rPr>
          <w:sz w:val="22"/>
          <w:szCs w:val="22"/>
        </w:rPr>
        <w:tab/>
      </w:r>
      <w:r w:rsidR="00DB4316">
        <w:rPr>
          <w:sz w:val="22"/>
          <w:szCs w:val="22"/>
        </w:rPr>
        <w:tab/>
        <w:t>Lia Damen</w:t>
      </w:r>
    </w:p>
    <w:sectPr w:rsidR="00F80190" w:rsidRPr="00DB4316" w:rsidSect="003855A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C5F8A" w14:textId="77777777" w:rsidR="00B00BFA" w:rsidRDefault="00B00BFA" w:rsidP="009C0A69">
      <w:r>
        <w:separator/>
      </w:r>
    </w:p>
  </w:endnote>
  <w:endnote w:type="continuationSeparator" w:id="0">
    <w:p w14:paraId="0A4C9382" w14:textId="77777777" w:rsidR="00B00BFA" w:rsidRDefault="00B00BFA" w:rsidP="009C0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F5F4C" w14:textId="77777777" w:rsidR="00B00BFA" w:rsidRDefault="00B00BFA" w:rsidP="009C0A69">
      <w:r>
        <w:separator/>
      </w:r>
    </w:p>
  </w:footnote>
  <w:footnote w:type="continuationSeparator" w:id="0">
    <w:p w14:paraId="5B629BAC" w14:textId="77777777" w:rsidR="00B00BFA" w:rsidRDefault="00B00BFA" w:rsidP="009C0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314E" w14:textId="5B156DA3" w:rsidR="007F5C9B" w:rsidRPr="007F5C9B" w:rsidRDefault="00DB4316" w:rsidP="007F5C9B">
    <w:pPr>
      <w:pStyle w:val="Geenafstand"/>
      <w:rPr>
        <w:rFonts w:ascii="Arial Black" w:hAnsi="Arial Black"/>
        <w:color w:val="002060"/>
        <w:sz w:val="18"/>
        <w:szCs w:val="18"/>
      </w:rPr>
    </w:pPr>
    <w:r>
      <w:rPr>
        <w:noProof/>
        <w:sz w:val="70"/>
        <w:szCs w:val="70"/>
      </w:rPr>
      <w:drawing>
        <wp:anchor distT="0" distB="0" distL="114300" distR="114300" simplePos="0" relativeHeight="251664384" behindDoc="0" locked="0" layoutInCell="1" allowOverlap="1" wp14:anchorId="4F0E0581" wp14:editId="7B4B1C7E">
          <wp:simplePos x="0" y="0"/>
          <wp:positionH relativeFrom="column">
            <wp:posOffset>5437505</wp:posOffset>
          </wp:positionH>
          <wp:positionV relativeFrom="paragraph">
            <wp:posOffset>127635</wp:posOffset>
          </wp:positionV>
          <wp:extent cx="568325" cy="568325"/>
          <wp:effectExtent l="0" t="0" r="3175" b="3175"/>
          <wp:wrapSquare wrapText="bothSides"/>
          <wp:docPr id="7333207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2076" name="Afbeelding 73332076"/>
                  <pic:cNvPicPr/>
                </pic:nvPicPr>
                <pic:blipFill>
                  <a:blip r:embed="rId1">
                    <a:extLst>
                      <a:ext uri="{28A0092B-C50C-407E-A947-70E740481C1C}">
                        <a14:useLocalDpi xmlns:a14="http://schemas.microsoft.com/office/drawing/2010/main" val="0"/>
                      </a:ext>
                    </a:extLst>
                  </a:blip>
                  <a:stretch>
                    <a:fillRect/>
                  </a:stretch>
                </pic:blipFill>
                <pic:spPr>
                  <a:xfrm>
                    <a:off x="0" y="0"/>
                    <a:ext cx="568325" cy="568325"/>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noProof/>
        <w:color w:val="002060"/>
        <w:sz w:val="70"/>
        <w:szCs w:val="70"/>
      </w:rPr>
      <w:drawing>
        <wp:anchor distT="0" distB="0" distL="114300" distR="114300" simplePos="0" relativeHeight="251660288" behindDoc="0" locked="0" layoutInCell="1" allowOverlap="1" wp14:anchorId="0F8EA333" wp14:editId="601BFC73">
          <wp:simplePos x="0" y="0"/>
          <wp:positionH relativeFrom="column">
            <wp:posOffset>3691255</wp:posOffset>
          </wp:positionH>
          <wp:positionV relativeFrom="paragraph">
            <wp:posOffset>1270</wp:posOffset>
          </wp:positionV>
          <wp:extent cx="904875" cy="904875"/>
          <wp:effectExtent l="0" t="0" r="9525" b="9525"/>
          <wp:wrapSquare wrapText="bothSides"/>
          <wp:docPr id="15364606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60613" name="Afbeelding 1536460613"/>
                  <pic:cNvPicPr/>
                </pic:nvPicPr>
                <pic:blipFill>
                  <a:blip r:embed="rId2">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14:sizeRelH relativeFrom="page">
            <wp14:pctWidth>0</wp14:pctWidth>
          </wp14:sizeRelH>
          <wp14:sizeRelV relativeFrom="page">
            <wp14:pctHeight>0</wp14:pctHeight>
          </wp14:sizeRelV>
        </wp:anchor>
      </w:drawing>
    </w:r>
    <w:r w:rsidR="00BF73BD">
      <w:rPr>
        <w:noProof/>
      </w:rPr>
      <w:drawing>
        <wp:anchor distT="0" distB="0" distL="114300" distR="114300" simplePos="0" relativeHeight="251658240" behindDoc="0" locked="0" layoutInCell="1" allowOverlap="1" wp14:anchorId="383B1594" wp14:editId="032EE1AE">
          <wp:simplePos x="0" y="0"/>
          <wp:positionH relativeFrom="margin">
            <wp:posOffset>0</wp:posOffset>
          </wp:positionH>
          <wp:positionV relativeFrom="paragraph">
            <wp:posOffset>109220</wp:posOffset>
          </wp:positionV>
          <wp:extent cx="1026795" cy="678815"/>
          <wp:effectExtent l="0" t="0" r="1905" b="6985"/>
          <wp:wrapSquare wrapText="bothSides"/>
          <wp:docPr id="1" name="Afbeelding 1" descr="VVD Brabant - VVD Brabant zegt vertrouwen in samenwerking FvD en Groe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VD Brabant - VVD Brabant zegt vertrouwen in samenwerking FvD en Groep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6795" cy="678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FF55E6" w14:textId="7A3797D8" w:rsidR="009F5EDC" w:rsidRPr="007F5C9B" w:rsidRDefault="00DB4316" w:rsidP="006931AC">
    <w:pPr>
      <w:pStyle w:val="Geenafstand"/>
      <w:rPr>
        <w:sz w:val="70"/>
        <w:szCs w:val="70"/>
      </w:rPr>
    </w:pPr>
    <w:r>
      <w:rPr>
        <w:b/>
        <w:bCs/>
        <w:noProof/>
      </w:rPr>
      <w:drawing>
        <wp:anchor distT="0" distB="0" distL="114300" distR="114300" simplePos="0" relativeHeight="251663360" behindDoc="0" locked="0" layoutInCell="1" allowOverlap="1" wp14:anchorId="3F82763B" wp14:editId="6234212B">
          <wp:simplePos x="0" y="0"/>
          <wp:positionH relativeFrom="column">
            <wp:posOffset>4558030</wp:posOffset>
          </wp:positionH>
          <wp:positionV relativeFrom="paragraph">
            <wp:posOffset>62230</wp:posOffset>
          </wp:positionV>
          <wp:extent cx="800100" cy="427990"/>
          <wp:effectExtent l="0" t="0" r="0" b="0"/>
          <wp:wrapSquare wrapText="bothSides"/>
          <wp:docPr id="191746753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213174" name="Afbeelding 1636213174"/>
                  <pic:cNvPicPr/>
                </pic:nvPicPr>
                <pic:blipFill>
                  <a:blip r:embed="rId4">
                    <a:extLst>
                      <a:ext uri="{28A0092B-C50C-407E-A947-70E740481C1C}">
                        <a14:useLocalDpi xmlns:a14="http://schemas.microsoft.com/office/drawing/2010/main" val="0"/>
                      </a:ext>
                    </a:extLst>
                  </a:blip>
                  <a:stretch>
                    <a:fillRect/>
                  </a:stretch>
                </pic:blipFill>
                <pic:spPr>
                  <a:xfrm>
                    <a:off x="0" y="0"/>
                    <a:ext cx="800100" cy="427990"/>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noProof/>
        <w:color w:val="002060"/>
        <w:sz w:val="70"/>
        <w:szCs w:val="70"/>
      </w:rPr>
      <w:drawing>
        <wp:anchor distT="0" distB="0" distL="114300" distR="114300" simplePos="0" relativeHeight="251661312" behindDoc="0" locked="0" layoutInCell="1" allowOverlap="1" wp14:anchorId="1D1941BD" wp14:editId="0A4B958B">
          <wp:simplePos x="0" y="0"/>
          <wp:positionH relativeFrom="column">
            <wp:posOffset>2935605</wp:posOffset>
          </wp:positionH>
          <wp:positionV relativeFrom="paragraph">
            <wp:posOffset>125730</wp:posOffset>
          </wp:positionV>
          <wp:extent cx="864235" cy="390525"/>
          <wp:effectExtent l="0" t="0" r="0" b="9525"/>
          <wp:wrapSquare wrapText="bothSides"/>
          <wp:docPr id="16161262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4235" cy="390525"/>
                  </a:xfrm>
                  <a:prstGeom prst="rect">
                    <a:avLst/>
                  </a:prstGeom>
                  <a:noFill/>
                </pic:spPr>
              </pic:pic>
            </a:graphicData>
          </a:graphic>
          <wp14:sizeRelH relativeFrom="page">
            <wp14:pctWidth>0</wp14:pctWidth>
          </wp14:sizeRelH>
          <wp14:sizeRelV relativeFrom="page">
            <wp14:pctHeight>0</wp14:pctHeight>
          </wp14:sizeRelV>
        </wp:anchor>
      </w:drawing>
    </w:r>
    <w:r w:rsidR="00760852">
      <w:rPr>
        <w:rFonts w:ascii="Arial Black" w:hAnsi="Arial Black"/>
        <w:color w:val="002060"/>
        <w:sz w:val="70"/>
        <w:szCs w:val="70"/>
      </w:rPr>
      <w:t>MOTIE</w:t>
    </w:r>
  </w:p>
  <w:p w14:paraId="548F4D38" w14:textId="36FF90FE" w:rsidR="009C0A69" w:rsidRPr="00397370" w:rsidRDefault="009C0A69" w:rsidP="00DB4316">
    <w:pPr>
      <w:pStyle w:val="Koptekst"/>
      <w:rPr>
        <w:rFonts w:ascii="Arial Black" w:hAnsi="Arial Black"/>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898"/>
    <w:multiLevelType w:val="hybridMultilevel"/>
    <w:tmpl w:val="10FC1B12"/>
    <w:lvl w:ilvl="0" w:tplc="E9809326">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8B3870"/>
    <w:multiLevelType w:val="hybridMultilevel"/>
    <w:tmpl w:val="B4AEFB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BD4798"/>
    <w:multiLevelType w:val="hybridMultilevel"/>
    <w:tmpl w:val="651EAB8A"/>
    <w:lvl w:ilvl="0" w:tplc="31422ED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15594"/>
    <w:multiLevelType w:val="hybridMultilevel"/>
    <w:tmpl w:val="C262D2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11644B"/>
    <w:multiLevelType w:val="hybridMultilevel"/>
    <w:tmpl w:val="B19639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255521"/>
    <w:multiLevelType w:val="hybridMultilevel"/>
    <w:tmpl w:val="C2EE9B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D60649D"/>
    <w:multiLevelType w:val="hybridMultilevel"/>
    <w:tmpl w:val="10FC1B12"/>
    <w:lvl w:ilvl="0" w:tplc="E9809326">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DB9501E"/>
    <w:multiLevelType w:val="hybridMultilevel"/>
    <w:tmpl w:val="EA50BA22"/>
    <w:lvl w:ilvl="0" w:tplc="F8B4B0F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184679"/>
    <w:multiLevelType w:val="hybridMultilevel"/>
    <w:tmpl w:val="8FB46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A8E6123"/>
    <w:multiLevelType w:val="hybridMultilevel"/>
    <w:tmpl w:val="D8EEB3F2"/>
    <w:lvl w:ilvl="0" w:tplc="42529B0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01740AA"/>
    <w:multiLevelType w:val="hybridMultilevel"/>
    <w:tmpl w:val="6ED0B86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8003BB0"/>
    <w:multiLevelType w:val="hybridMultilevel"/>
    <w:tmpl w:val="CD8288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09818702">
    <w:abstractNumId w:val="8"/>
  </w:num>
  <w:num w:numId="2" w16cid:durableId="147478928">
    <w:abstractNumId w:val="1"/>
  </w:num>
  <w:num w:numId="3" w16cid:durableId="1787655990">
    <w:abstractNumId w:val="2"/>
  </w:num>
  <w:num w:numId="4" w16cid:durableId="657656097">
    <w:abstractNumId w:val="5"/>
  </w:num>
  <w:num w:numId="5" w16cid:durableId="1502624155">
    <w:abstractNumId w:val="6"/>
  </w:num>
  <w:num w:numId="6" w16cid:durableId="377164234">
    <w:abstractNumId w:val="0"/>
  </w:num>
  <w:num w:numId="7" w16cid:durableId="20034682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6418381">
    <w:abstractNumId w:val="10"/>
  </w:num>
  <w:num w:numId="9" w16cid:durableId="638076763">
    <w:abstractNumId w:val="11"/>
  </w:num>
  <w:num w:numId="10" w16cid:durableId="1353648951">
    <w:abstractNumId w:val="4"/>
  </w:num>
  <w:num w:numId="11" w16cid:durableId="139737751">
    <w:abstractNumId w:val="3"/>
  </w:num>
  <w:num w:numId="12" w16cid:durableId="198275827">
    <w:abstractNumId w:val="7"/>
  </w:num>
  <w:num w:numId="13" w16cid:durableId="10651010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E9D"/>
    <w:rsid w:val="0000385E"/>
    <w:rsid w:val="000314A8"/>
    <w:rsid w:val="00032F86"/>
    <w:rsid w:val="00050DEE"/>
    <w:rsid w:val="00056DA4"/>
    <w:rsid w:val="00057C06"/>
    <w:rsid w:val="00070FF5"/>
    <w:rsid w:val="000746F1"/>
    <w:rsid w:val="00077071"/>
    <w:rsid w:val="00084B30"/>
    <w:rsid w:val="000A0769"/>
    <w:rsid w:val="000A6B22"/>
    <w:rsid w:val="000C79E0"/>
    <w:rsid w:val="000E71A4"/>
    <w:rsid w:val="00114D8C"/>
    <w:rsid w:val="001214B4"/>
    <w:rsid w:val="00122A69"/>
    <w:rsid w:val="0012428B"/>
    <w:rsid w:val="00130D90"/>
    <w:rsid w:val="001340C8"/>
    <w:rsid w:val="001435E4"/>
    <w:rsid w:val="0014655D"/>
    <w:rsid w:val="00161A9C"/>
    <w:rsid w:val="001622D9"/>
    <w:rsid w:val="00163336"/>
    <w:rsid w:val="001666B6"/>
    <w:rsid w:val="001723E1"/>
    <w:rsid w:val="0017453C"/>
    <w:rsid w:val="0017599A"/>
    <w:rsid w:val="001801FB"/>
    <w:rsid w:val="00182589"/>
    <w:rsid w:val="001B392E"/>
    <w:rsid w:val="001C41C6"/>
    <w:rsid w:val="001C7BA8"/>
    <w:rsid w:val="001D0E6D"/>
    <w:rsid w:val="001D20FC"/>
    <w:rsid w:val="001D70DC"/>
    <w:rsid w:val="001E58AD"/>
    <w:rsid w:val="00200871"/>
    <w:rsid w:val="00207385"/>
    <w:rsid w:val="00210AA2"/>
    <w:rsid w:val="002131AB"/>
    <w:rsid w:val="00225BB6"/>
    <w:rsid w:val="0024147E"/>
    <w:rsid w:val="00256807"/>
    <w:rsid w:val="002610CD"/>
    <w:rsid w:val="00290DCD"/>
    <w:rsid w:val="002A52C5"/>
    <w:rsid w:val="002A5ADF"/>
    <w:rsid w:val="002B3F10"/>
    <w:rsid w:val="002F5166"/>
    <w:rsid w:val="002F5AFE"/>
    <w:rsid w:val="0030548E"/>
    <w:rsid w:val="00311B95"/>
    <w:rsid w:val="00320583"/>
    <w:rsid w:val="00327453"/>
    <w:rsid w:val="00342055"/>
    <w:rsid w:val="00365E5E"/>
    <w:rsid w:val="0038182F"/>
    <w:rsid w:val="003855A2"/>
    <w:rsid w:val="00386661"/>
    <w:rsid w:val="00396326"/>
    <w:rsid w:val="00397370"/>
    <w:rsid w:val="003B50A6"/>
    <w:rsid w:val="003C649A"/>
    <w:rsid w:val="003F34BD"/>
    <w:rsid w:val="0041574E"/>
    <w:rsid w:val="0043161E"/>
    <w:rsid w:val="00452B65"/>
    <w:rsid w:val="00454C16"/>
    <w:rsid w:val="00467031"/>
    <w:rsid w:val="0047139C"/>
    <w:rsid w:val="00471498"/>
    <w:rsid w:val="004730AB"/>
    <w:rsid w:val="00476DA1"/>
    <w:rsid w:val="0048063D"/>
    <w:rsid w:val="004A3A04"/>
    <w:rsid w:val="004B78CC"/>
    <w:rsid w:val="004D15D7"/>
    <w:rsid w:val="004D2E9D"/>
    <w:rsid w:val="004E2241"/>
    <w:rsid w:val="00505479"/>
    <w:rsid w:val="0052451C"/>
    <w:rsid w:val="00535BD2"/>
    <w:rsid w:val="00536691"/>
    <w:rsid w:val="005521CA"/>
    <w:rsid w:val="00581483"/>
    <w:rsid w:val="00584507"/>
    <w:rsid w:val="00590628"/>
    <w:rsid w:val="005A2645"/>
    <w:rsid w:val="005B0F30"/>
    <w:rsid w:val="005B395C"/>
    <w:rsid w:val="005B79C3"/>
    <w:rsid w:val="005E1118"/>
    <w:rsid w:val="005E57B7"/>
    <w:rsid w:val="005E71A8"/>
    <w:rsid w:val="005F4EC9"/>
    <w:rsid w:val="00603525"/>
    <w:rsid w:val="00620BB8"/>
    <w:rsid w:val="006336E7"/>
    <w:rsid w:val="00642AE8"/>
    <w:rsid w:val="00646E21"/>
    <w:rsid w:val="00653927"/>
    <w:rsid w:val="006654ED"/>
    <w:rsid w:val="00683372"/>
    <w:rsid w:val="006931AC"/>
    <w:rsid w:val="006968B0"/>
    <w:rsid w:val="00696D5E"/>
    <w:rsid w:val="006A35EF"/>
    <w:rsid w:val="006A3F44"/>
    <w:rsid w:val="006A7E86"/>
    <w:rsid w:val="006B5B26"/>
    <w:rsid w:val="006B79B4"/>
    <w:rsid w:val="006B7CA7"/>
    <w:rsid w:val="006C1112"/>
    <w:rsid w:val="006D0805"/>
    <w:rsid w:val="006D7307"/>
    <w:rsid w:val="006F0276"/>
    <w:rsid w:val="006F4D42"/>
    <w:rsid w:val="00700530"/>
    <w:rsid w:val="0070137C"/>
    <w:rsid w:val="00702650"/>
    <w:rsid w:val="007103C7"/>
    <w:rsid w:val="00712757"/>
    <w:rsid w:val="007143DE"/>
    <w:rsid w:val="00727CF8"/>
    <w:rsid w:val="007376B2"/>
    <w:rsid w:val="00740F18"/>
    <w:rsid w:val="007468E4"/>
    <w:rsid w:val="00760852"/>
    <w:rsid w:val="00763876"/>
    <w:rsid w:val="00764033"/>
    <w:rsid w:val="00764730"/>
    <w:rsid w:val="00774A23"/>
    <w:rsid w:val="007873F6"/>
    <w:rsid w:val="007A1093"/>
    <w:rsid w:val="007A4CDD"/>
    <w:rsid w:val="007E1A7F"/>
    <w:rsid w:val="007F0045"/>
    <w:rsid w:val="007F5C9B"/>
    <w:rsid w:val="007F6F60"/>
    <w:rsid w:val="007F7BD1"/>
    <w:rsid w:val="008135A9"/>
    <w:rsid w:val="00813690"/>
    <w:rsid w:val="008151ED"/>
    <w:rsid w:val="00816C5B"/>
    <w:rsid w:val="00844725"/>
    <w:rsid w:val="00855898"/>
    <w:rsid w:val="0085675B"/>
    <w:rsid w:val="0086057B"/>
    <w:rsid w:val="008618B3"/>
    <w:rsid w:val="0086422D"/>
    <w:rsid w:val="0087585F"/>
    <w:rsid w:val="008A1D12"/>
    <w:rsid w:val="008A2465"/>
    <w:rsid w:val="008C4F02"/>
    <w:rsid w:val="008D13AD"/>
    <w:rsid w:val="008D330B"/>
    <w:rsid w:val="008D4C6E"/>
    <w:rsid w:val="008F63ED"/>
    <w:rsid w:val="00906103"/>
    <w:rsid w:val="0092179F"/>
    <w:rsid w:val="00944A13"/>
    <w:rsid w:val="0094515E"/>
    <w:rsid w:val="00951B03"/>
    <w:rsid w:val="00952C78"/>
    <w:rsid w:val="00963F3F"/>
    <w:rsid w:val="00967B94"/>
    <w:rsid w:val="00976325"/>
    <w:rsid w:val="009816C5"/>
    <w:rsid w:val="009908B0"/>
    <w:rsid w:val="009A6CAB"/>
    <w:rsid w:val="009B06E3"/>
    <w:rsid w:val="009B31D8"/>
    <w:rsid w:val="009B421D"/>
    <w:rsid w:val="009C00A2"/>
    <w:rsid w:val="009C0A69"/>
    <w:rsid w:val="009D3A56"/>
    <w:rsid w:val="009E4102"/>
    <w:rsid w:val="009E6A89"/>
    <w:rsid w:val="009E7D63"/>
    <w:rsid w:val="009F5EDC"/>
    <w:rsid w:val="00A154D4"/>
    <w:rsid w:val="00A17B82"/>
    <w:rsid w:val="00A21CBD"/>
    <w:rsid w:val="00A3100B"/>
    <w:rsid w:val="00A33E10"/>
    <w:rsid w:val="00A43837"/>
    <w:rsid w:val="00A94A49"/>
    <w:rsid w:val="00AB422D"/>
    <w:rsid w:val="00AB5F9C"/>
    <w:rsid w:val="00AC7DF0"/>
    <w:rsid w:val="00AD289B"/>
    <w:rsid w:val="00AD5486"/>
    <w:rsid w:val="00AE2CB6"/>
    <w:rsid w:val="00AF0C6C"/>
    <w:rsid w:val="00AF11C9"/>
    <w:rsid w:val="00AF6742"/>
    <w:rsid w:val="00B00BFA"/>
    <w:rsid w:val="00B110E6"/>
    <w:rsid w:val="00B16EAB"/>
    <w:rsid w:val="00B323F2"/>
    <w:rsid w:val="00B37E60"/>
    <w:rsid w:val="00B61453"/>
    <w:rsid w:val="00B625F9"/>
    <w:rsid w:val="00B6363D"/>
    <w:rsid w:val="00B77397"/>
    <w:rsid w:val="00B90829"/>
    <w:rsid w:val="00BA2A6E"/>
    <w:rsid w:val="00BA2C9D"/>
    <w:rsid w:val="00BB35E1"/>
    <w:rsid w:val="00BC1046"/>
    <w:rsid w:val="00BC412F"/>
    <w:rsid w:val="00BD2605"/>
    <w:rsid w:val="00BE660D"/>
    <w:rsid w:val="00BF73BD"/>
    <w:rsid w:val="00C0166A"/>
    <w:rsid w:val="00C12FB1"/>
    <w:rsid w:val="00C24B04"/>
    <w:rsid w:val="00C25894"/>
    <w:rsid w:val="00C319AF"/>
    <w:rsid w:val="00C37A1D"/>
    <w:rsid w:val="00C45D5B"/>
    <w:rsid w:val="00C5692E"/>
    <w:rsid w:val="00C66797"/>
    <w:rsid w:val="00C676E3"/>
    <w:rsid w:val="00C702FC"/>
    <w:rsid w:val="00C84C5F"/>
    <w:rsid w:val="00CA19B7"/>
    <w:rsid w:val="00CA228E"/>
    <w:rsid w:val="00CA65E0"/>
    <w:rsid w:val="00CE6D47"/>
    <w:rsid w:val="00CE7450"/>
    <w:rsid w:val="00CF25DE"/>
    <w:rsid w:val="00D01C5E"/>
    <w:rsid w:val="00D11F89"/>
    <w:rsid w:val="00D33C14"/>
    <w:rsid w:val="00D356F7"/>
    <w:rsid w:val="00D44B51"/>
    <w:rsid w:val="00D5643C"/>
    <w:rsid w:val="00D73C81"/>
    <w:rsid w:val="00D7736F"/>
    <w:rsid w:val="00D8057F"/>
    <w:rsid w:val="00D85302"/>
    <w:rsid w:val="00DA5C3A"/>
    <w:rsid w:val="00DB4316"/>
    <w:rsid w:val="00DC2407"/>
    <w:rsid w:val="00DD1DDC"/>
    <w:rsid w:val="00DD641B"/>
    <w:rsid w:val="00DF6321"/>
    <w:rsid w:val="00E033AE"/>
    <w:rsid w:val="00E0543A"/>
    <w:rsid w:val="00E05D93"/>
    <w:rsid w:val="00E22CF8"/>
    <w:rsid w:val="00E25344"/>
    <w:rsid w:val="00E30F3A"/>
    <w:rsid w:val="00E501AC"/>
    <w:rsid w:val="00E84A2B"/>
    <w:rsid w:val="00E87D7B"/>
    <w:rsid w:val="00E90B31"/>
    <w:rsid w:val="00EA0AD1"/>
    <w:rsid w:val="00EA4FFB"/>
    <w:rsid w:val="00EB200D"/>
    <w:rsid w:val="00EB553C"/>
    <w:rsid w:val="00EE2EA9"/>
    <w:rsid w:val="00F006FE"/>
    <w:rsid w:val="00F0735A"/>
    <w:rsid w:val="00F22389"/>
    <w:rsid w:val="00F329B1"/>
    <w:rsid w:val="00F33C67"/>
    <w:rsid w:val="00F375EE"/>
    <w:rsid w:val="00F440AF"/>
    <w:rsid w:val="00F44D03"/>
    <w:rsid w:val="00F51F58"/>
    <w:rsid w:val="00F62F2A"/>
    <w:rsid w:val="00F6501A"/>
    <w:rsid w:val="00F80190"/>
    <w:rsid w:val="00F81FBD"/>
    <w:rsid w:val="00F82922"/>
    <w:rsid w:val="00FB222B"/>
    <w:rsid w:val="00FC2E8B"/>
    <w:rsid w:val="00FD1524"/>
    <w:rsid w:val="00FD4716"/>
    <w:rsid w:val="00FE38DD"/>
    <w:rsid w:val="00FF18D1"/>
    <w:rsid w:val="00FF34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FE4F"/>
  <w15:docId w15:val="{170A1652-6EFA-47BF-9AA5-7E5CD0A6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55A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C0A69"/>
    <w:pPr>
      <w:tabs>
        <w:tab w:val="center" w:pos="4536"/>
        <w:tab w:val="right" w:pos="9072"/>
      </w:tabs>
    </w:pPr>
  </w:style>
  <w:style w:type="character" w:customStyle="1" w:styleId="KoptekstChar">
    <w:name w:val="Koptekst Char"/>
    <w:basedOn w:val="Standaardalinea-lettertype"/>
    <w:link w:val="Koptekst"/>
    <w:uiPriority w:val="99"/>
    <w:rsid w:val="009C0A69"/>
  </w:style>
  <w:style w:type="paragraph" w:styleId="Voettekst">
    <w:name w:val="footer"/>
    <w:basedOn w:val="Standaard"/>
    <w:link w:val="VoettekstChar"/>
    <w:uiPriority w:val="99"/>
    <w:unhideWhenUsed/>
    <w:rsid w:val="009C0A69"/>
    <w:pPr>
      <w:tabs>
        <w:tab w:val="center" w:pos="4536"/>
        <w:tab w:val="right" w:pos="9072"/>
      </w:tabs>
    </w:pPr>
  </w:style>
  <w:style w:type="character" w:customStyle="1" w:styleId="VoettekstChar">
    <w:name w:val="Voettekst Char"/>
    <w:basedOn w:val="Standaardalinea-lettertype"/>
    <w:link w:val="Voettekst"/>
    <w:uiPriority w:val="99"/>
    <w:rsid w:val="009C0A69"/>
  </w:style>
  <w:style w:type="paragraph" w:styleId="Lijstalinea">
    <w:name w:val="List Paragraph"/>
    <w:basedOn w:val="Standaard"/>
    <w:uiPriority w:val="34"/>
    <w:qFormat/>
    <w:rsid w:val="00855898"/>
    <w:pPr>
      <w:ind w:left="720"/>
      <w:contextualSpacing/>
    </w:pPr>
  </w:style>
  <w:style w:type="paragraph" w:styleId="Geenafstand">
    <w:name w:val="No Spacing"/>
    <w:uiPriority w:val="1"/>
    <w:qFormat/>
    <w:rsid w:val="009F5EDC"/>
    <w:rPr>
      <w:sz w:val="22"/>
      <w:szCs w:val="22"/>
    </w:rPr>
  </w:style>
  <w:style w:type="paragraph" w:styleId="Voetnoottekst">
    <w:name w:val="footnote text"/>
    <w:basedOn w:val="Standaard"/>
    <w:link w:val="VoetnoottekstChar"/>
    <w:uiPriority w:val="99"/>
    <w:semiHidden/>
    <w:unhideWhenUsed/>
    <w:rsid w:val="000C79E0"/>
    <w:rPr>
      <w:sz w:val="20"/>
      <w:szCs w:val="20"/>
    </w:rPr>
  </w:style>
  <w:style w:type="character" w:customStyle="1" w:styleId="VoetnoottekstChar">
    <w:name w:val="Voetnoottekst Char"/>
    <w:basedOn w:val="Standaardalinea-lettertype"/>
    <w:link w:val="Voetnoottekst"/>
    <w:uiPriority w:val="99"/>
    <w:semiHidden/>
    <w:rsid w:val="000C79E0"/>
    <w:rPr>
      <w:sz w:val="20"/>
      <w:szCs w:val="20"/>
    </w:rPr>
  </w:style>
  <w:style w:type="character" w:styleId="Voetnootmarkering">
    <w:name w:val="footnote reference"/>
    <w:basedOn w:val="Standaardalinea-lettertype"/>
    <w:uiPriority w:val="99"/>
    <w:semiHidden/>
    <w:unhideWhenUsed/>
    <w:rsid w:val="000C79E0"/>
    <w:rPr>
      <w:vertAlign w:val="superscript"/>
    </w:rPr>
  </w:style>
  <w:style w:type="paragraph" w:styleId="Normaalweb">
    <w:name w:val="Normal (Web)"/>
    <w:basedOn w:val="Standaard"/>
    <w:uiPriority w:val="99"/>
    <w:semiHidden/>
    <w:unhideWhenUsed/>
    <w:rsid w:val="001C41C6"/>
    <w:pPr>
      <w:spacing w:before="100" w:beforeAutospacing="1" w:after="100" w:afterAutospacing="1"/>
    </w:pPr>
    <w:rPr>
      <w:rFonts w:ascii="Times New Roman" w:eastAsia="Times New Roman" w:hAnsi="Times New Roman" w:cs="Times New Roman"/>
      <w:lang w:eastAsia="nl-NL"/>
    </w:rPr>
  </w:style>
  <w:style w:type="character" w:styleId="Verwijzingopmerking">
    <w:name w:val="annotation reference"/>
    <w:basedOn w:val="Standaardalinea-lettertype"/>
    <w:uiPriority w:val="99"/>
    <w:semiHidden/>
    <w:unhideWhenUsed/>
    <w:rsid w:val="004E2241"/>
    <w:rPr>
      <w:sz w:val="16"/>
      <w:szCs w:val="16"/>
    </w:rPr>
  </w:style>
  <w:style w:type="paragraph" w:styleId="Tekstopmerking">
    <w:name w:val="annotation text"/>
    <w:basedOn w:val="Standaard"/>
    <w:link w:val="TekstopmerkingChar"/>
    <w:uiPriority w:val="99"/>
    <w:semiHidden/>
    <w:unhideWhenUsed/>
    <w:rsid w:val="004E2241"/>
    <w:rPr>
      <w:sz w:val="20"/>
      <w:szCs w:val="20"/>
    </w:rPr>
  </w:style>
  <w:style w:type="character" w:customStyle="1" w:styleId="TekstopmerkingChar">
    <w:name w:val="Tekst opmerking Char"/>
    <w:basedOn w:val="Standaardalinea-lettertype"/>
    <w:link w:val="Tekstopmerking"/>
    <w:uiPriority w:val="99"/>
    <w:semiHidden/>
    <w:rsid w:val="004E2241"/>
    <w:rPr>
      <w:sz w:val="20"/>
      <w:szCs w:val="20"/>
    </w:rPr>
  </w:style>
  <w:style w:type="paragraph" w:styleId="Onderwerpvanopmerking">
    <w:name w:val="annotation subject"/>
    <w:basedOn w:val="Tekstopmerking"/>
    <w:next w:val="Tekstopmerking"/>
    <w:link w:val="OnderwerpvanopmerkingChar"/>
    <w:uiPriority w:val="99"/>
    <w:semiHidden/>
    <w:unhideWhenUsed/>
    <w:rsid w:val="004E2241"/>
    <w:rPr>
      <w:b/>
      <w:bCs/>
    </w:rPr>
  </w:style>
  <w:style w:type="character" w:customStyle="1" w:styleId="OnderwerpvanopmerkingChar">
    <w:name w:val="Onderwerp van opmerking Char"/>
    <w:basedOn w:val="TekstopmerkingChar"/>
    <w:link w:val="Onderwerpvanopmerking"/>
    <w:uiPriority w:val="99"/>
    <w:semiHidden/>
    <w:rsid w:val="004E2241"/>
    <w:rPr>
      <w:b/>
      <w:bCs/>
      <w:sz w:val="20"/>
      <w:szCs w:val="20"/>
    </w:rPr>
  </w:style>
  <w:style w:type="paragraph" w:styleId="Ballontekst">
    <w:name w:val="Balloon Text"/>
    <w:basedOn w:val="Standaard"/>
    <w:link w:val="BallontekstChar"/>
    <w:uiPriority w:val="99"/>
    <w:semiHidden/>
    <w:unhideWhenUsed/>
    <w:rsid w:val="004E2241"/>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E2241"/>
    <w:rPr>
      <w:rFonts w:ascii="Times New Roman" w:hAnsi="Times New Roman" w:cs="Times New Roman"/>
      <w:sz w:val="18"/>
      <w:szCs w:val="18"/>
    </w:rPr>
  </w:style>
  <w:style w:type="character" w:styleId="Hyperlink">
    <w:name w:val="Hyperlink"/>
    <w:basedOn w:val="Standaardalinea-lettertype"/>
    <w:uiPriority w:val="99"/>
    <w:unhideWhenUsed/>
    <w:rsid w:val="004E2241"/>
    <w:rPr>
      <w:color w:val="0563C1" w:themeColor="hyperlink"/>
      <w:u w:val="single"/>
    </w:rPr>
  </w:style>
  <w:style w:type="character" w:styleId="Onopgelostemelding">
    <w:name w:val="Unresolved Mention"/>
    <w:basedOn w:val="Standaardalinea-lettertype"/>
    <w:uiPriority w:val="99"/>
    <w:semiHidden/>
    <w:unhideWhenUsed/>
    <w:rsid w:val="004E2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11547">
      <w:bodyDiv w:val="1"/>
      <w:marLeft w:val="0"/>
      <w:marRight w:val="0"/>
      <w:marTop w:val="0"/>
      <w:marBottom w:val="0"/>
      <w:divBdr>
        <w:top w:val="none" w:sz="0" w:space="0" w:color="auto"/>
        <w:left w:val="none" w:sz="0" w:space="0" w:color="auto"/>
        <w:bottom w:val="none" w:sz="0" w:space="0" w:color="auto"/>
        <w:right w:val="none" w:sz="0" w:space="0" w:color="auto"/>
      </w:divBdr>
    </w:div>
    <w:div w:id="356589674">
      <w:bodyDiv w:val="1"/>
      <w:marLeft w:val="0"/>
      <w:marRight w:val="0"/>
      <w:marTop w:val="0"/>
      <w:marBottom w:val="0"/>
      <w:divBdr>
        <w:top w:val="none" w:sz="0" w:space="0" w:color="auto"/>
        <w:left w:val="none" w:sz="0" w:space="0" w:color="auto"/>
        <w:bottom w:val="none" w:sz="0" w:space="0" w:color="auto"/>
        <w:right w:val="none" w:sz="0" w:space="0" w:color="auto"/>
      </w:divBdr>
    </w:div>
    <w:div w:id="467404398">
      <w:bodyDiv w:val="1"/>
      <w:marLeft w:val="0"/>
      <w:marRight w:val="0"/>
      <w:marTop w:val="0"/>
      <w:marBottom w:val="0"/>
      <w:divBdr>
        <w:top w:val="none" w:sz="0" w:space="0" w:color="auto"/>
        <w:left w:val="none" w:sz="0" w:space="0" w:color="auto"/>
        <w:bottom w:val="none" w:sz="0" w:space="0" w:color="auto"/>
        <w:right w:val="none" w:sz="0" w:space="0" w:color="auto"/>
      </w:divBdr>
    </w:div>
    <w:div w:id="879241540">
      <w:bodyDiv w:val="1"/>
      <w:marLeft w:val="0"/>
      <w:marRight w:val="0"/>
      <w:marTop w:val="0"/>
      <w:marBottom w:val="0"/>
      <w:divBdr>
        <w:top w:val="none" w:sz="0" w:space="0" w:color="auto"/>
        <w:left w:val="none" w:sz="0" w:space="0" w:color="auto"/>
        <w:bottom w:val="none" w:sz="0" w:space="0" w:color="auto"/>
        <w:right w:val="none" w:sz="0" w:space="0" w:color="auto"/>
      </w:divBdr>
    </w:div>
    <w:div w:id="1343775059">
      <w:bodyDiv w:val="1"/>
      <w:marLeft w:val="0"/>
      <w:marRight w:val="0"/>
      <w:marTop w:val="0"/>
      <w:marBottom w:val="0"/>
      <w:divBdr>
        <w:top w:val="none" w:sz="0" w:space="0" w:color="auto"/>
        <w:left w:val="none" w:sz="0" w:space="0" w:color="auto"/>
        <w:bottom w:val="none" w:sz="0" w:space="0" w:color="auto"/>
        <w:right w:val="none" w:sz="0" w:space="0" w:color="auto"/>
      </w:divBdr>
    </w:div>
    <w:div w:id="1842577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on2\Template%20Statenvrag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84F5D-3823-9041-BCE8-56D03E7304C0}">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Template Statenvragen</Template>
  <TotalTime>34</TotalTime>
  <Pages>1</Pages>
  <Words>374</Words>
  <Characters>2057</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van Son</dc:creator>
  <cp:lastModifiedBy>Nuland, drs. J.S. van (Jelle)</cp:lastModifiedBy>
  <cp:revision>18</cp:revision>
  <cp:lastPrinted>2023-04-07T13:50:00Z</cp:lastPrinted>
  <dcterms:created xsi:type="dcterms:W3CDTF">2026-10-15T06:47:00Z</dcterms:created>
  <dcterms:modified xsi:type="dcterms:W3CDTF">2026-10-16T07:53:00Z</dcterms:modified>
</cp:coreProperties>
</file>